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4"/>
        <w:gridCol w:w="891"/>
        <w:gridCol w:w="4076"/>
      </w:tblGrid>
      <w:tr w:rsidR="0017523B" w:rsidRPr="0017523B" w:rsidTr="001752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3B" w:rsidRPr="0017523B" w:rsidRDefault="0017523B" w:rsidP="0017523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17523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</w:p>
          <w:p w:rsidR="0017523B" w:rsidRPr="0017523B" w:rsidRDefault="0017523B" w:rsidP="0017523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17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17523B" w:rsidRPr="0017523B" w:rsidRDefault="0017523B" w:rsidP="0017523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3B" w:rsidRPr="0017523B" w:rsidRDefault="0017523B" w:rsidP="0017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3B" w:rsidRPr="0017523B" w:rsidRDefault="0017523B" w:rsidP="0017523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17523B" w:rsidRPr="0017523B" w:rsidRDefault="0017523B" w:rsidP="0017523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17523B" w:rsidRPr="0017523B" w:rsidRDefault="0017523B" w:rsidP="0017523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17523B" w:rsidRPr="0017523B" w:rsidRDefault="0017523B" w:rsidP="0017523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17523B" w:rsidRDefault="0017523B" w:rsidP="0017523B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6"/>
          <w:lang w:eastAsia="ru-RU"/>
        </w:rPr>
      </w:pPr>
    </w:p>
    <w:p w:rsidR="0017523B" w:rsidRDefault="0017523B" w:rsidP="0017523B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6"/>
          <w:lang w:eastAsia="ru-RU"/>
        </w:rPr>
      </w:pPr>
    </w:p>
    <w:p w:rsidR="0017523B" w:rsidRDefault="0017523B" w:rsidP="0017523B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6"/>
          <w:lang w:eastAsia="ru-RU"/>
        </w:rPr>
      </w:pPr>
    </w:p>
    <w:p w:rsidR="0017523B" w:rsidRPr="0017523B" w:rsidRDefault="0017523B" w:rsidP="0017523B">
      <w:pPr>
        <w:shd w:val="clear" w:color="auto" w:fill="FFFFFF"/>
        <w:spacing w:after="0" w:line="311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523B">
        <w:rPr>
          <w:rFonts w:ascii="Times New Roman" w:eastAsia="Times New Roman" w:hAnsi="Times New Roman" w:cs="Times New Roman"/>
          <w:b/>
          <w:bCs/>
          <w:color w:val="000000"/>
          <w:spacing w:val="20"/>
          <w:sz w:val="36"/>
          <w:lang w:eastAsia="ru-RU"/>
        </w:rPr>
        <w:t xml:space="preserve">П Р И К А 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1778"/>
        <w:gridCol w:w="3923"/>
      </w:tblGrid>
      <w:tr w:rsidR="0017523B" w:rsidRPr="0017523B" w:rsidTr="0017523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3B" w:rsidRPr="0017523B" w:rsidRDefault="0017523B" w:rsidP="0017523B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«____»______________ 2021 г.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3B" w:rsidRPr="0017523B" w:rsidRDefault="0017523B" w:rsidP="0017523B">
            <w:pPr>
              <w:spacing w:after="0" w:line="225" w:lineRule="atLeast"/>
              <w:ind w:firstLine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Москва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3B" w:rsidRPr="0017523B" w:rsidRDefault="0017523B" w:rsidP="0017523B">
            <w:pPr>
              <w:spacing w:after="0" w:line="225" w:lineRule="atLeast"/>
              <w:ind w:right="4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sz w:val="26"/>
                <w:lang w:eastAsia="ru-RU"/>
              </w:rPr>
              <w:t>№________</w:t>
            </w:r>
          </w:p>
        </w:tc>
      </w:tr>
    </w:tbl>
    <w:p w:rsidR="0017523B" w:rsidRPr="0017523B" w:rsidRDefault="0017523B" w:rsidP="0017523B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 утверждении единого расписания </w:t>
      </w:r>
      <w:r w:rsidRPr="001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‎и продолжительности проведения государственного выпускного экзамена </w:t>
      </w:r>
      <w:r w:rsidRPr="00175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‎по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</w:t>
      </w:r>
      <w:hyperlink r:id="rId4" w:history="1">
        <w:r w:rsidRPr="0017523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частью 5 статьи 59</w:t>
        </w:r>
      </w:hyperlink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Федерального закона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‎№ 30, ст. 4134), пунктом 1 и </w:t>
      </w:r>
      <w:hyperlink r:id="rId5" w:history="1">
        <w:r w:rsidRPr="0017523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подпунктом 4.2.25</w:t>
        </w:r>
      </w:hyperlink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пунктом 1 и </w:t>
      </w:r>
      <w:hyperlink r:id="rId6" w:history="1">
        <w:r w:rsidRPr="0017523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подпунктом 5.2.7</w:t>
        </w:r>
      </w:hyperlink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пункта 5 Положения о Федеральной службе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‎№ 51, ст. 7643), </w:t>
      </w:r>
      <w:proofErr w:type="spellStart"/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 а </w:t>
      </w:r>
      <w:proofErr w:type="spell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proofErr w:type="spell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а е м: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– ГВЭ-9) в 2022 году: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лиц, указанных в подпункте «б» </w:t>
      </w:r>
      <w:hyperlink r:id="rId7" w:history="1">
        <w:r w:rsidRPr="0017523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пункта 6</w:t>
        </w:r>
      </w:hyperlink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‎и науки от 7 ноября 2018 г. № 189/1513 (зарегистрирован Министерством юстиции Российской Федерации 10 декабря 2018 г., регистрационный № 52953)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‎(далее – Порядок проведения ГИА-9):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20 мая (пятница) – иностранные языки (английский, французский, немецкий, испанский);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мая (суббота) – иностранные языки (английский, французский, немецкий, испанский);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 мая (понедельник) – математика;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 мая (четверг) – обществознание;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июня (среда) – история, физика, биология, химия;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июня (вторник) – биология, информатика и информационно-коммуникационные технологии (ИКТ), география, химия;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 июня (среда) – русский язык;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Для лиц, указанных в пункте 38 Порядка проведения ГИА-9: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апреля (четверг) – математика;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 апреля (понедельник) – русский язык;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 апреля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Для лиц, указанных в пунктах 37 и 42 Порядка проведения ГИА-9: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мая (среда) – математика;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 мая (четверг) – русский язык;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 мая (пятница) – информатика и информационно-коммуникационные технологии (ИКТ), обществознание, химия, литература;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 мая (понедельник)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 мая (вторник) – по всем учебным предметам;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27 июня (понедельник) – по всем учебным предметам (кроме русского языка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математики);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 июня (вторник) – русский язык;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29 июня (среда) – по всем учебным предметам (кроме русского языка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математики);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 июня (четверг) – математика;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июля (пятница) – по всем учебным предметам;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июля (суббота) – по всем учебным предметам;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сентября (вторник) – математика;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сентября (среда) – русский язык;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22 сентября (четверг) – по всем учебным предметам (кроме русского языка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математики);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23 сентября (пятница) – по всем учебным предметам (кроме русского языка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математики);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 сентября (суббота) – по всем учебным предметам;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Для лиц, указанных в пункте 76 Порядка проведения ГИА-9: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сентября (пятница) – математика;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сентября (четверг) – русский язык;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 сентября (понедельник) – история, биология, физика, география;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 сентября (четверг) – обществознание, химия, информатика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– ГВЭ-11) в 2022 году: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</w:t>
      </w: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лиц, указанных в </w:t>
      </w:r>
      <w:hyperlink r:id="rId8" w:history="1">
        <w:r w:rsidRPr="0017523B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подпункте «б» пункта 7</w:t>
        </w:r>
      </w:hyperlink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‎и науки от 7 ноября 2018 г. № 190/1512 (зарегистрирован Министерством юстиции Российской Федерации 10 декабря 2018 г., регистрационный № 52952)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‎(далее – Порядок проведения ГИА-11):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 мая (пятница) – география, литература, химия;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 мая (понедельник) – русский язык;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июня (четверг) – математика;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июня (понедельник) – история, физика;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июня (четверг) – обществознание;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 июня (вторник) – иностранные языки (английский, французский, немецкий, испанский, китайский), биология, информатика и информационно-коммуникационные технологии (ИКТ);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Для лиц, указанных в пункте 46 Порядка проведения ГИА-11: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марта (понедельник) – география, литература, химия;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 марта (четверг) – русский язык;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 марта (понедельник) – математика;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31 марта (четверг) – иностранные языки (английский, французский, немецкий, испанский, китайский), история, физика;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апреля (понедельник) – информатика и информационно-коммуникационные технологии (ИКТ);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апреля (четверг) – обществознание, биология;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Для лиц, указанных в пунктах 45 и 51 Порядка проведения ГИА-11: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апреля (понедельник) – география, химия, литература, история;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13 апреля (среда) – иностранные языки (английский, французский, немецкий, испанский, китайский), информатика и информационно-коммуникационные технологии (ИКТ), физика, обществознание, биология;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 апреля (пятница) – русский язык, математика;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 июня (четверг) – русский язык;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 июня (пятница) – математика;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27 июня (понедельник) – география, литература, информатика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‎и информационно-коммуникационные технологии (ИКТ); 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 июня (вторник) – иностранные языки (английский, французский, немецкий, испанский, китайский), биология;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 июня (среда) – обществознание, химия;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 июня (четверг) – история, физика;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июля (суббота) – по всем учебным предметам;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сентября (вторник) – математика, русский язык;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Для лиц, указанных в пункте 92 Порядка проведения ГИА-11: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сентября (понедельник) – математика;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сентября (четверг) – русский язык.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Установить, что: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ГВЭ-9 и ГВЭ-11 по всем учебным предметам начинаются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‎в 10.00 по местному времени;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Продолжительность ГВЭ-9 и ГВЭ-11 по математике и русскому языку составляет 3 часа 55 минут (235 минут);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</w:t>
      </w: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ГВЭ-9 по обществознанию, биологии и литературе составляет 3 часа (180 минут); по истории, химии, физике, географии, информатике и информационно-коммуникационным технологиям (ИКТ) – 2 часа 30 минут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‎(150 минут); по иностранным языкам (английский, французский, немецкий, испанский) – 2 часа (120 минут).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случае, установленном пунктом 44 Порядка проведения ГИА-9,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‎при проведении ГВЭ-9 в устной форме продолжительность подготовки ответов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‎на вопросы экзаменационных заданий по математике и литературе составляет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‎1 час (60 минут); по географии – 50 минут, по информатике и информационно-коммуникационным технологиям (ИКТ) – 45 минут; по русскому языку, обществознанию и физике – 40 минут; </w:t>
      </w: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истории, биологии, химии и иностранным языкам (английский, французский, немецкий, испанский) – 30 минут;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 </w:t>
      </w: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ГВЭ-11 по обществознанию составляет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‎3 часа 55 минут (235 минут); по физике и иностранным языкам (английский, французский, немецкий, испанский) – 3 часа 30 минут (210 минут);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‎по китайскому языку, биологии, истории и литературе – 3 часа (180 минут);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‎по географии – 2 часа 30 минут (150 минут); по химии и информатике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‎и информационно-коммуникационным технологиям (ИКТ) – 2 часа (120 минут).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случае, установленном </w:t>
      </w:r>
      <w:hyperlink r:id="rId9" w:history="1">
        <w:r w:rsidRPr="0017523B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пунктом 53</w:t>
        </w:r>
      </w:hyperlink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Порядка проведения ГИА-11,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‎при проведении ГВЭ-11 в устной форме продолжительность подготовки ответов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‎на вопросы экзаменационных заданий по математике, литературе, географии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‎и физике составляет 1 час (60 минут); по биологии – 50 минут; по информатике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информационно-коммуникационным технологиям (ИКТ) – 45 минут; по русскому языку, обществознанию и истории – 40 минут;</w:t>
      </w:r>
      <w:proofErr w:type="gram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химии, иностранным языкам (английский, французский, немецкий, испанский, китайский) – 30 минут;</w:t>
      </w:r>
      <w:proofErr w:type="gramEnd"/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 Участники ГВЭ-9 и ГВЭ-11 используют средства обучения и воспитания для выполнения текстов, тем, заданий, билетов (далее вместе – экзаменационные материалы) ГВЭ-9 и ГВЭ-11 в аудиториях пункта проведения экзаменов;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3.6. Для выполнения заданий экзаменационных материалов ГВЭ-9 допускается использование участником ГВЭ-9 следующих средств обучения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воспитания по соответствующим учебным предметам: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русскому языку –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математике – линейка, не содержащая справочной информации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физике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sin</w:t>
      </w:r>
      <w:proofErr w:type="spell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cos</w:t>
      </w:r>
      <w:proofErr w:type="spell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tg</w:t>
      </w:r>
      <w:proofErr w:type="spell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ctg</w:t>
      </w:r>
      <w:proofErr w:type="spell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arcsin</w:t>
      </w:r>
      <w:proofErr w:type="spell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arccos</w:t>
      </w:r>
      <w:proofErr w:type="spell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arctg</w:t>
      </w:r>
      <w:proofErr w:type="spell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‎(в том числе к информационно-телекоммуникационной сети «Интернет»)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‎(далее – непрограммируемый калькулятор);</w:t>
      </w:r>
      <w:proofErr w:type="gram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линейка для построения графиков, оптических и электрических схем;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оснований в воде; электрохимический ряд напряжений металлов;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географии – непрограммируемый калькулятор; географические атласы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‎для 7-9 классов для решения практических заданий;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биологии – линейка;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литературе – тексты художественных произведений, а также сборники лирики;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информатике и информационно-коммуникационным технологиям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‎(ИКТ) – компьютерная техника, не имеющая доступ к информационно-телекоммуникационной сети «Интернет».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случае, установленном пунктом 44 Порядка проведения ГИА-9,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‎для выполнения заданий экзаменационных материалов ГВЭ-9 в устной форме допускается использование участником ГВЭ-9 следующих средств обучения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воспитания по соответствующим учебным предметам: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оснований в воде; электрохимический ряд напряжений металлов;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географии – непрограммируемый калькулятор; географические атласы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‎для 7-9 классов для решения практических заданий;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истории – атласы по истории России для 6-9 классов для использования картографической информации, необходимой для выполнения заданий экзаменационных материалов;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иностранным языкам – двуязычный словарь;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информатике и информационно-коммуникационным технологиям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‎(ИКТ) – компьютерная техника, не имеющая доступ к информационно-телекоммуникационной сети «Интернет».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3.7. Для выполнения заданий экзаменационных материалов ГВЭ-11 допускается использование участником ГВЭ-11 следующих средств обучения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воспитания по соответствующим учебным предметам: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русскому языку – орфографический и толковый словари для установления нормативного написания слов и определения значения лексической единицы;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 географии – непрограммируемый калькулятор; географические атласы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‎для 5-10 классов для решения практических заданий;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физике – непрограммируемый калькулятор; линейка для построения графиков, оптических и электрических схем;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оснований в воде; электрохимический ряд напряжений металлов.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случае, установленном пунктом 53 Порядка проведения ГИА-11,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‎для выполнения заданий экзаменационных материалов ГВЭ-11 в устной форме допускается использование участником ГВЭ-11 следующих средств обучения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воспитания по соответствующим учебным предметам: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географии – непрограммируемый калькулятор; географические атласы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‎для 5 - 10 классов для решения практических заданий;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оснований в воде; электрохимический ряд напряжений металлов;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истории – атласы по истории России для 10-11 классов для использования картографической информации, необходимой для выполнения заданий экзаменационных материалов;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иностранным языкам – двуязычный словарь;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информатике и информационно-коммуникационным технологиям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‎(ИКТ) – компьютерная техника, не имеющая доступ к информационно-телекоммуникационной сети «Интернет»;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17523B" w:rsidRPr="0017523B" w:rsidRDefault="0017523B" w:rsidP="0017523B">
      <w:pPr>
        <w:shd w:val="clear" w:color="auto" w:fill="FFFFFF"/>
        <w:spacing w:after="0" w:line="33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gramStart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Признать утратившим силу приказ Министерства просвещения Российской Федерации и Федеральной службы по надзору в сфере образования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‎и науки от 12 апреля 2021 г. № 163/472 «Об утверждении единого расписания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‎и продолжительности проведения государственного выпускного экзамена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‎по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Pr="001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‎и воспитания при его проведении в 2021</w:t>
      </w:r>
      <w:proofErr w:type="gramEnd"/>
      <w:r w:rsidRPr="001752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году» (зарегистрирован Министерством юстиции Российской Федерации 23 апреля 2021 г., регистрационный № 63221).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1"/>
        <w:gridCol w:w="1154"/>
        <w:gridCol w:w="3976"/>
      </w:tblGrid>
      <w:tr w:rsidR="0017523B" w:rsidRPr="0017523B" w:rsidTr="001752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3B" w:rsidRPr="0017523B" w:rsidRDefault="0017523B" w:rsidP="0017523B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Министр просвещения </w:t>
            </w:r>
          </w:p>
          <w:p w:rsidR="0017523B" w:rsidRPr="0017523B" w:rsidRDefault="0017523B" w:rsidP="0017523B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3B" w:rsidRPr="0017523B" w:rsidRDefault="0017523B" w:rsidP="0017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3B" w:rsidRPr="0017523B" w:rsidRDefault="0017523B" w:rsidP="0017523B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Федеральной службы по надзору</w:t>
            </w:r>
            <w:r w:rsidRPr="00175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7523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‎в сфере образования и науки</w:t>
            </w:r>
          </w:p>
        </w:tc>
      </w:tr>
      <w:tr w:rsidR="0017523B" w:rsidRPr="0017523B" w:rsidTr="001752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3B" w:rsidRPr="0017523B" w:rsidRDefault="0017523B" w:rsidP="0017523B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С.С. Кравцов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3B" w:rsidRPr="0017523B" w:rsidRDefault="0017523B" w:rsidP="0017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3B" w:rsidRPr="0017523B" w:rsidRDefault="0017523B" w:rsidP="0017523B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3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А.А. Музаев</w:t>
            </w:r>
          </w:p>
        </w:tc>
      </w:tr>
    </w:tbl>
    <w:p w:rsidR="00560933" w:rsidRDefault="0017523B"/>
    <w:sectPr w:rsidR="00560933" w:rsidSect="004F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B"/>
    <w:rsid w:val="00000A12"/>
    <w:rsid w:val="00004729"/>
    <w:rsid w:val="00010AE5"/>
    <w:rsid w:val="00024EF0"/>
    <w:rsid w:val="00032416"/>
    <w:rsid w:val="000437EE"/>
    <w:rsid w:val="000E43FA"/>
    <w:rsid w:val="000F4297"/>
    <w:rsid w:val="001401A5"/>
    <w:rsid w:val="0017523B"/>
    <w:rsid w:val="00190FC1"/>
    <w:rsid w:val="001A2374"/>
    <w:rsid w:val="00222595"/>
    <w:rsid w:val="00262BFC"/>
    <w:rsid w:val="002D35CA"/>
    <w:rsid w:val="002E2990"/>
    <w:rsid w:val="00311647"/>
    <w:rsid w:val="00351F7F"/>
    <w:rsid w:val="00362178"/>
    <w:rsid w:val="003B30F3"/>
    <w:rsid w:val="003F1369"/>
    <w:rsid w:val="00470805"/>
    <w:rsid w:val="004F1B92"/>
    <w:rsid w:val="00537730"/>
    <w:rsid w:val="005520D8"/>
    <w:rsid w:val="00585317"/>
    <w:rsid w:val="005F1F54"/>
    <w:rsid w:val="006A3E30"/>
    <w:rsid w:val="00820EF3"/>
    <w:rsid w:val="008545D6"/>
    <w:rsid w:val="00870AFD"/>
    <w:rsid w:val="008A5A89"/>
    <w:rsid w:val="008B45D0"/>
    <w:rsid w:val="008B4D0D"/>
    <w:rsid w:val="00960556"/>
    <w:rsid w:val="009E137A"/>
    <w:rsid w:val="009F25BC"/>
    <w:rsid w:val="00A340AF"/>
    <w:rsid w:val="00AB283A"/>
    <w:rsid w:val="00AD6468"/>
    <w:rsid w:val="00B06724"/>
    <w:rsid w:val="00B43CB5"/>
    <w:rsid w:val="00B74045"/>
    <w:rsid w:val="00B75AEE"/>
    <w:rsid w:val="00BF728E"/>
    <w:rsid w:val="00C318B8"/>
    <w:rsid w:val="00C615D1"/>
    <w:rsid w:val="00C93AA2"/>
    <w:rsid w:val="00D51823"/>
    <w:rsid w:val="00E45F40"/>
    <w:rsid w:val="00E50347"/>
    <w:rsid w:val="00E525AB"/>
    <w:rsid w:val="00E55175"/>
    <w:rsid w:val="00E64100"/>
    <w:rsid w:val="00EC3681"/>
    <w:rsid w:val="00FC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1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7523B"/>
  </w:style>
  <w:style w:type="character" w:customStyle="1" w:styleId="pt-a0-000002">
    <w:name w:val="pt-a0-000002"/>
    <w:basedOn w:val="a0"/>
    <w:rsid w:val="0017523B"/>
  </w:style>
  <w:style w:type="character" w:customStyle="1" w:styleId="pt-a0-000003">
    <w:name w:val="pt-a0-000003"/>
    <w:basedOn w:val="a0"/>
    <w:rsid w:val="0017523B"/>
  </w:style>
  <w:style w:type="paragraph" w:customStyle="1" w:styleId="pt-a-000011">
    <w:name w:val="pt-a-000011"/>
    <w:basedOn w:val="a"/>
    <w:rsid w:val="001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7523B"/>
  </w:style>
  <w:style w:type="paragraph" w:customStyle="1" w:styleId="pt-a-000016">
    <w:name w:val="pt-a-000016"/>
    <w:basedOn w:val="a"/>
    <w:rsid w:val="001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7">
    <w:name w:val="pt-a0-000017"/>
    <w:basedOn w:val="a0"/>
    <w:rsid w:val="0017523B"/>
  </w:style>
  <w:style w:type="paragraph" w:customStyle="1" w:styleId="pt-a-000021">
    <w:name w:val="pt-a-000021"/>
    <w:basedOn w:val="a"/>
    <w:rsid w:val="001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17523B"/>
  </w:style>
  <w:style w:type="paragraph" w:customStyle="1" w:styleId="pt-a-000024">
    <w:name w:val="pt-a-000024"/>
    <w:basedOn w:val="a"/>
    <w:rsid w:val="001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1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6">
    <w:name w:val="pt-a-000026"/>
    <w:basedOn w:val="a"/>
    <w:rsid w:val="001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17523B"/>
  </w:style>
  <w:style w:type="character" w:customStyle="1" w:styleId="pt-a0-000028">
    <w:name w:val="pt-a0-000028"/>
    <w:basedOn w:val="a0"/>
    <w:rsid w:val="0017523B"/>
  </w:style>
  <w:style w:type="paragraph" w:customStyle="1" w:styleId="pt-a-000030">
    <w:name w:val="pt-a-000030"/>
    <w:basedOn w:val="a"/>
    <w:rsid w:val="001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1">
    <w:name w:val="pt-a0-000031"/>
    <w:basedOn w:val="a0"/>
    <w:rsid w:val="0017523B"/>
  </w:style>
  <w:style w:type="paragraph" w:customStyle="1" w:styleId="pt-a-000032">
    <w:name w:val="pt-a-000032"/>
    <w:basedOn w:val="a"/>
    <w:rsid w:val="001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8">
    <w:name w:val="pt-a8"/>
    <w:basedOn w:val="a0"/>
    <w:rsid w:val="0017523B"/>
  </w:style>
  <w:style w:type="character" w:customStyle="1" w:styleId="pt-a0-000037">
    <w:name w:val="pt-a0-000037"/>
    <w:basedOn w:val="a0"/>
    <w:rsid w:val="00175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9" Type="http://schemas.openxmlformats.org/officeDocument/2006/relationships/hyperlink" Target="consultantplus://offline/ref=3CD30EEB69EC097AEE89A2DC4146303032A59C516599A7A5CBAD650BD3480AF9CA0C38FA167CD9DD66E59327BC8457CDCEBEF91BDAFAE734iF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2409</Words>
  <Characters>13735</Characters>
  <Application>Microsoft Office Word</Application>
  <DocSecurity>0</DocSecurity>
  <Lines>114</Lines>
  <Paragraphs>32</Paragraphs>
  <ScaleCrop>false</ScaleCrop>
  <Company/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2021-10-04T09:20:00Z</dcterms:created>
  <dcterms:modified xsi:type="dcterms:W3CDTF">2021-10-04T09:20:00Z</dcterms:modified>
</cp:coreProperties>
</file>