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emf" ContentType="image/x-emf"/>
  <Override PartName="/word/diagrams/colors1.xml" ContentType="application/vnd.openxmlformats-officedocument.drawingml.diagramColor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diagrams/drawing1.xml" ContentType="application/vnd.ms-office.drawingml.diagramDrawing+xml"/>
  <Override PartName="/word/diagrams/drawing2.xml" ContentType="application/vnd.ms-office.drawingml.diagramDrawing+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word/diagrams/layout1.xml" ContentType="application/vnd.openxmlformats-officedocument.drawingml.diagramLayout+xml"/>
  <Override PartName="/word/diagrams/layout2.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1799" w:rsidRDefault="00931799" w:rsidP="00931799">
      <w:pPr>
        <w:jc w:val="center"/>
        <w:rPr>
          <w:rFonts w:ascii="Times New Roman" w:hAnsi="Times New Roman" w:cs="Times New Roman"/>
          <w:sz w:val="28"/>
          <w:szCs w:val="28"/>
        </w:rPr>
      </w:pPr>
      <w:r>
        <w:rPr>
          <w:rFonts w:ascii="Times New Roman" w:hAnsi="Times New Roman" w:cs="Times New Roman"/>
          <w:sz w:val="28"/>
          <w:szCs w:val="28"/>
        </w:rPr>
        <w:t>Министерство образования Московской области</w:t>
      </w:r>
    </w:p>
    <w:p w:rsidR="00931799" w:rsidRPr="009B38A2" w:rsidRDefault="00931799" w:rsidP="00931799">
      <w:pPr>
        <w:jc w:val="center"/>
        <w:rPr>
          <w:rFonts w:ascii="Times New Roman" w:hAnsi="Times New Roman" w:cs="Times New Roman"/>
          <w:sz w:val="28"/>
          <w:szCs w:val="28"/>
        </w:rPr>
      </w:pPr>
      <w:r w:rsidRPr="009B38A2">
        <w:rPr>
          <w:rFonts w:ascii="Times New Roman" w:hAnsi="Times New Roman" w:cs="Times New Roman"/>
          <w:sz w:val="28"/>
          <w:szCs w:val="28"/>
        </w:rPr>
        <w:t>Государственное бюджетное образовательное учреждение</w:t>
      </w:r>
    </w:p>
    <w:p w:rsidR="00931799" w:rsidRPr="009B38A2" w:rsidRDefault="00931799" w:rsidP="00931799">
      <w:pPr>
        <w:jc w:val="center"/>
        <w:rPr>
          <w:rFonts w:ascii="Times New Roman" w:hAnsi="Times New Roman" w:cs="Times New Roman"/>
          <w:sz w:val="28"/>
          <w:szCs w:val="28"/>
        </w:rPr>
      </w:pPr>
      <w:r w:rsidRPr="009B38A2">
        <w:rPr>
          <w:rFonts w:ascii="Times New Roman" w:hAnsi="Times New Roman" w:cs="Times New Roman"/>
          <w:sz w:val="28"/>
          <w:szCs w:val="28"/>
        </w:rPr>
        <w:t>высшего образования</w:t>
      </w:r>
    </w:p>
    <w:p w:rsidR="00931799" w:rsidRPr="009B38A2" w:rsidRDefault="00931799" w:rsidP="00931799">
      <w:pPr>
        <w:jc w:val="center"/>
        <w:rPr>
          <w:rFonts w:ascii="Times New Roman" w:hAnsi="Times New Roman" w:cs="Times New Roman"/>
          <w:sz w:val="28"/>
          <w:szCs w:val="28"/>
        </w:rPr>
      </w:pPr>
      <w:r w:rsidRPr="009B38A2">
        <w:rPr>
          <w:rFonts w:ascii="Times New Roman" w:hAnsi="Times New Roman" w:cs="Times New Roman"/>
          <w:sz w:val="28"/>
          <w:szCs w:val="28"/>
        </w:rPr>
        <w:t>Московской области</w:t>
      </w:r>
    </w:p>
    <w:p w:rsidR="00931799" w:rsidRDefault="00931799" w:rsidP="00931799">
      <w:pPr>
        <w:jc w:val="center"/>
        <w:rPr>
          <w:rFonts w:ascii="Times New Roman" w:hAnsi="Times New Roman" w:cs="Times New Roman"/>
          <w:sz w:val="28"/>
          <w:szCs w:val="28"/>
        </w:rPr>
      </w:pPr>
      <w:r w:rsidRPr="009B38A2">
        <w:rPr>
          <w:rFonts w:ascii="Times New Roman" w:hAnsi="Times New Roman" w:cs="Times New Roman"/>
          <w:sz w:val="28"/>
          <w:szCs w:val="28"/>
        </w:rPr>
        <w:t>«Академия социального управления»</w:t>
      </w: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p>
    <w:p w:rsidR="00931799" w:rsidRPr="00537DE4" w:rsidRDefault="000A092D" w:rsidP="00931799">
      <w:pPr>
        <w:jc w:val="center"/>
        <w:rPr>
          <w:rFonts w:ascii="Times New Roman" w:hAnsi="Times New Roman" w:cs="Times New Roman"/>
          <w:b/>
          <w:sz w:val="40"/>
          <w:szCs w:val="40"/>
        </w:rPr>
      </w:pPr>
      <w:r w:rsidRPr="000A092D">
        <w:rPr>
          <w:rFonts w:ascii="Times New Roman" w:hAnsi="Times New Roman" w:cs="Times New Roman"/>
          <w:b/>
          <w:sz w:val="40"/>
          <w:szCs w:val="40"/>
        </w:rPr>
        <w:t>П</w:t>
      </w:r>
      <w:r w:rsidR="00931799" w:rsidRPr="000A092D">
        <w:rPr>
          <w:rFonts w:ascii="Times New Roman" w:hAnsi="Times New Roman" w:cs="Times New Roman"/>
          <w:b/>
          <w:sz w:val="40"/>
          <w:szCs w:val="40"/>
        </w:rPr>
        <w:t>убличный доклад</w:t>
      </w:r>
      <w:r w:rsidRPr="000A092D">
        <w:rPr>
          <w:rFonts w:ascii="Times New Roman" w:hAnsi="Times New Roman" w:cs="Times New Roman"/>
          <w:b/>
          <w:sz w:val="40"/>
          <w:szCs w:val="40"/>
        </w:rPr>
        <w:t xml:space="preserve"> 201</w:t>
      </w:r>
      <w:r w:rsidR="00BA00E1">
        <w:rPr>
          <w:rFonts w:ascii="Times New Roman" w:hAnsi="Times New Roman" w:cs="Times New Roman"/>
          <w:b/>
          <w:sz w:val="40"/>
          <w:szCs w:val="40"/>
        </w:rPr>
        <w:t>5</w:t>
      </w:r>
    </w:p>
    <w:p w:rsidR="00931799" w:rsidRDefault="00931799" w:rsidP="00931799">
      <w:pPr>
        <w:jc w:val="center"/>
        <w:rPr>
          <w:rFonts w:ascii="Times New Roman" w:hAnsi="Times New Roman" w:cs="Times New Roman"/>
          <w:sz w:val="28"/>
          <w:szCs w:val="28"/>
        </w:rPr>
      </w:pPr>
      <w:r w:rsidRPr="009B38A2">
        <w:rPr>
          <w:rFonts w:ascii="Times New Roman" w:hAnsi="Times New Roman" w:cs="Times New Roman"/>
          <w:sz w:val="28"/>
          <w:szCs w:val="28"/>
        </w:rPr>
        <w:t>Методические рекомендации</w:t>
      </w: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p>
    <w:p w:rsidR="00931799" w:rsidRDefault="00931799" w:rsidP="00931799">
      <w:pPr>
        <w:jc w:val="center"/>
        <w:rPr>
          <w:rFonts w:ascii="Times New Roman" w:hAnsi="Times New Roman" w:cs="Times New Roman"/>
          <w:sz w:val="28"/>
          <w:szCs w:val="28"/>
        </w:rPr>
      </w:pPr>
      <w:r>
        <w:rPr>
          <w:rFonts w:ascii="Times New Roman" w:hAnsi="Times New Roman" w:cs="Times New Roman"/>
          <w:sz w:val="28"/>
          <w:szCs w:val="28"/>
        </w:rPr>
        <w:t>Москва</w:t>
      </w:r>
    </w:p>
    <w:p w:rsidR="00931799" w:rsidRDefault="00931799" w:rsidP="00931799">
      <w:pPr>
        <w:jc w:val="center"/>
        <w:rPr>
          <w:rFonts w:ascii="Times New Roman" w:hAnsi="Times New Roman" w:cs="Times New Roman"/>
          <w:sz w:val="28"/>
          <w:szCs w:val="28"/>
        </w:rPr>
      </w:pPr>
      <w:r>
        <w:rPr>
          <w:rFonts w:ascii="Times New Roman" w:hAnsi="Times New Roman" w:cs="Times New Roman"/>
          <w:sz w:val="28"/>
          <w:szCs w:val="28"/>
        </w:rPr>
        <w:t>АСОУ</w:t>
      </w:r>
    </w:p>
    <w:p w:rsidR="00931799" w:rsidRDefault="00931799" w:rsidP="00931799">
      <w:pPr>
        <w:contextualSpacing/>
        <w:jc w:val="center"/>
        <w:rPr>
          <w:rFonts w:ascii="Times New Roman" w:hAnsi="Times New Roman" w:cs="Times New Roman"/>
          <w:sz w:val="28"/>
          <w:szCs w:val="28"/>
        </w:rPr>
      </w:pPr>
      <w:r>
        <w:rPr>
          <w:rFonts w:ascii="Times New Roman" w:hAnsi="Times New Roman" w:cs="Times New Roman"/>
          <w:sz w:val="28"/>
          <w:szCs w:val="28"/>
        </w:rPr>
        <w:t>2016</w:t>
      </w:r>
    </w:p>
    <w:p w:rsidR="007F07C3" w:rsidRDefault="007F07C3" w:rsidP="004E1592">
      <w:pPr>
        <w:jc w:val="center"/>
        <w:rPr>
          <w:rFonts w:ascii="Times New Roman" w:hAnsi="Times New Roman" w:cs="Times New Roman"/>
          <w:sz w:val="28"/>
          <w:szCs w:val="28"/>
        </w:rPr>
      </w:pPr>
      <w:r w:rsidRPr="007F07C3">
        <w:rPr>
          <w:rFonts w:ascii="Times New Roman" w:hAnsi="Times New Roman" w:cs="Times New Roman"/>
          <w:sz w:val="28"/>
          <w:szCs w:val="28"/>
        </w:rPr>
        <w:lastRenderedPageBreak/>
        <w:t>Оглавление</w:t>
      </w:r>
    </w:p>
    <w:p w:rsidR="004E1592" w:rsidRDefault="004E1592" w:rsidP="004E1592">
      <w:pPr>
        <w:jc w:val="center"/>
        <w:rPr>
          <w:rFonts w:ascii="Times New Roman" w:hAnsi="Times New Roman" w:cs="Times New Roman"/>
          <w:sz w:val="28"/>
          <w:szCs w:val="28"/>
        </w:rPr>
      </w:pPr>
    </w:p>
    <w:p w:rsidR="007F07C3" w:rsidRPr="007F07C3" w:rsidRDefault="007F07C3" w:rsidP="007F07C3">
      <w:pPr>
        <w:pStyle w:val="a3"/>
        <w:numPr>
          <w:ilvl w:val="0"/>
          <w:numId w:val="9"/>
        </w:numPr>
        <w:spacing w:line="360" w:lineRule="auto"/>
        <w:ind w:left="714" w:hanging="357"/>
        <w:jc w:val="both"/>
        <w:rPr>
          <w:rFonts w:ascii="Times New Roman" w:hAnsi="Times New Roman" w:cs="Times New Roman"/>
          <w:sz w:val="28"/>
          <w:szCs w:val="28"/>
        </w:rPr>
      </w:pPr>
      <w:r w:rsidRPr="007F07C3">
        <w:rPr>
          <w:rFonts w:ascii="Times New Roman" w:hAnsi="Times New Roman" w:cs="Times New Roman"/>
          <w:sz w:val="28"/>
          <w:szCs w:val="28"/>
        </w:rPr>
        <w:t>Введение____________________________________________________ 3</w:t>
      </w:r>
    </w:p>
    <w:p w:rsidR="007F07C3" w:rsidRPr="00A94685" w:rsidRDefault="007F07C3" w:rsidP="007F07C3">
      <w:pPr>
        <w:pStyle w:val="a3"/>
        <w:numPr>
          <w:ilvl w:val="0"/>
          <w:numId w:val="9"/>
        </w:numPr>
        <w:spacing w:line="360" w:lineRule="auto"/>
        <w:ind w:left="714" w:hanging="357"/>
        <w:jc w:val="both"/>
        <w:rPr>
          <w:rFonts w:ascii="Times New Roman" w:hAnsi="Times New Roman" w:cs="Times New Roman"/>
          <w:sz w:val="28"/>
          <w:szCs w:val="28"/>
        </w:rPr>
      </w:pPr>
      <w:r w:rsidRPr="007F07C3">
        <w:rPr>
          <w:rFonts w:ascii="Times New Roman" w:hAnsi="Times New Roman" w:cs="Times New Roman"/>
          <w:sz w:val="28"/>
          <w:szCs w:val="28"/>
        </w:rPr>
        <w:t xml:space="preserve">В.И.Олейник </w:t>
      </w:r>
      <w:r w:rsidRPr="00A94685">
        <w:rPr>
          <w:rFonts w:ascii="Times New Roman" w:hAnsi="Times New Roman" w:cs="Times New Roman"/>
          <w:sz w:val="28"/>
          <w:szCs w:val="28"/>
        </w:rPr>
        <w:t>«Итоги областного конкурса «Лучший публичный доклад» за 2014 -2015 учебный год» ____________________________4</w:t>
      </w:r>
    </w:p>
    <w:p w:rsidR="007F07C3" w:rsidRPr="00A94685" w:rsidRDefault="007F07C3" w:rsidP="007F07C3">
      <w:pPr>
        <w:pStyle w:val="a3"/>
        <w:numPr>
          <w:ilvl w:val="0"/>
          <w:numId w:val="9"/>
        </w:numPr>
        <w:spacing w:line="360" w:lineRule="auto"/>
        <w:ind w:left="714" w:hanging="357"/>
        <w:jc w:val="both"/>
        <w:rPr>
          <w:rFonts w:ascii="Times New Roman" w:hAnsi="Times New Roman" w:cs="Times New Roman"/>
          <w:sz w:val="28"/>
          <w:szCs w:val="28"/>
        </w:rPr>
      </w:pPr>
      <w:r w:rsidRPr="00A94685">
        <w:rPr>
          <w:rFonts w:ascii="Times New Roman" w:hAnsi="Times New Roman" w:cs="Times New Roman"/>
          <w:sz w:val="28"/>
          <w:szCs w:val="28"/>
        </w:rPr>
        <w:t xml:space="preserve"> А.А.Моисеев «Рекомендации по подготовке публичных докладов </w:t>
      </w:r>
      <w:r w:rsidRPr="00A94685">
        <w:rPr>
          <w:rFonts w:ascii="Times New Roman" w:hAnsi="Times New Roman" w:cs="Times New Roman"/>
          <w:sz w:val="28"/>
          <w:szCs w:val="28"/>
        </w:rPr>
        <w:br/>
        <w:t xml:space="preserve">образовательных организаций»______________________________ </w:t>
      </w:r>
      <w:r w:rsidR="00014A59" w:rsidRPr="00A94685">
        <w:rPr>
          <w:rFonts w:ascii="Times New Roman" w:hAnsi="Times New Roman" w:cs="Times New Roman"/>
          <w:sz w:val="28"/>
          <w:szCs w:val="28"/>
        </w:rPr>
        <w:t>1</w:t>
      </w:r>
      <w:r w:rsidRPr="00A94685">
        <w:rPr>
          <w:rFonts w:ascii="Times New Roman" w:hAnsi="Times New Roman" w:cs="Times New Roman"/>
          <w:sz w:val="28"/>
          <w:szCs w:val="28"/>
        </w:rPr>
        <w:t>1</w:t>
      </w:r>
    </w:p>
    <w:p w:rsidR="007F07C3" w:rsidRPr="00A94685" w:rsidRDefault="007F07C3" w:rsidP="007F07C3">
      <w:pPr>
        <w:pStyle w:val="a3"/>
        <w:keepNext/>
        <w:keepLines/>
        <w:numPr>
          <w:ilvl w:val="0"/>
          <w:numId w:val="9"/>
        </w:numPr>
        <w:tabs>
          <w:tab w:val="left" w:pos="0"/>
        </w:tabs>
        <w:spacing w:line="360" w:lineRule="auto"/>
        <w:rPr>
          <w:sz w:val="28"/>
          <w:szCs w:val="28"/>
        </w:rPr>
      </w:pPr>
      <w:r w:rsidRPr="00A94685">
        <w:rPr>
          <w:rFonts w:ascii="Times New Roman" w:hAnsi="Times New Roman" w:cs="Times New Roman"/>
          <w:sz w:val="28"/>
          <w:szCs w:val="28"/>
        </w:rPr>
        <w:t>Т.А.Мерцалова «</w:t>
      </w:r>
      <w:r w:rsidRPr="00A94685">
        <w:rPr>
          <w:rFonts w:ascii="Times New Roman" w:hAnsi="Times New Roman" w:cs="Times New Roman"/>
          <w:bCs/>
          <w:sz w:val="28"/>
          <w:szCs w:val="28"/>
        </w:rPr>
        <w:t>Доклад-навигатор</w:t>
      </w:r>
      <w:r w:rsidRPr="00A94685">
        <w:rPr>
          <w:rFonts w:ascii="Times New Roman" w:hAnsi="Times New Roman" w:cs="Times New Roman"/>
          <w:sz w:val="28"/>
          <w:szCs w:val="28"/>
        </w:rPr>
        <w:t>: оптимальный объем – информативное содержание</w:t>
      </w:r>
      <w:r w:rsidRPr="00A94685">
        <w:rPr>
          <w:rFonts w:ascii="Times New Roman" w:hAnsi="Times New Roman"/>
          <w:sz w:val="28"/>
          <w:szCs w:val="28"/>
        </w:rPr>
        <w:t>»_________________________________</w:t>
      </w:r>
      <w:r w:rsidR="002E540C">
        <w:rPr>
          <w:rFonts w:ascii="Times New Roman" w:hAnsi="Times New Roman"/>
          <w:sz w:val="28"/>
          <w:szCs w:val="28"/>
        </w:rPr>
        <w:t>_</w:t>
      </w:r>
      <w:r w:rsidR="00014A59" w:rsidRPr="00A94685">
        <w:rPr>
          <w:rFonts w:ascii="Times New Roman" w:hAnsi="Times New Roman"/>
          <w:sz w:val="28"/>
          <w:szCs w:val="28"/>
        </w:rPr>
        <w:t>19</w:t>
      </w:r>
    </w:p>
    <w:p w:rsidR="007F07C3" w:rsidRPr="00A94685" w:rsidRDefault="007F07C3" w:rsidP="007F07C3">
      <w:pPr>
        <w:pStyle w:val="a3"/>
        <w:keepNext/>
        <w:keepLines/>
        <w:numPr>
          <w:ilvl w:val="0"/>
          <w:numId w:val="9"/>
        </w:numPr>
        <w:tabs>
          <w:tab w:val="left" w:pos="0"/>
        </w:tabs>
        <w:spacing w:line="360" w:lineRule="auto"/>
        <w:ind w:left="714" w:hanging="357"/>
        <w:jc w:val="both"/>
        <w:rPr>
          <w:sz w:val="28"/>
          <w:szCs w:val="28"/>
        </w:rPr>
      </w:pPr>
      <w:r w:rsidRPr="00A94685">
        <w:rPr>
          <w:rFonts w:ascii="Times New Roman" w:hAnsi="Times New Roman"/>
          <w:sz w:val="28"/>
          <w:szCs w:val="28"/>
        </w:rPr>
        <w:t>О.Е.Чиликина «Публичный доклад: слагаемые успеха»__________</w:t>
      </w:r>
      <w:r w:rsidR="00014A59" w:rsidRPr="00A94685">
        <w:rPr>
          <w:rFonts w:ascii="Times New Roman" w:hAnsi="Times New Roman"/>
          <w:sz w:val="28"/>
          <w:szCs w:val="28"/>
        </w:rPr>
        <w:t>26</w:t>
      </w:r>
    </w:p>
    <w:p w:rsidR="007F07C3" w:rsidRPr="007F07C3" w:rsidRDefault="007F07C3" w:rsidP="007F07C3">
      <w:pPr>
        <w:pStyle w:val="a3"/>
        <w:keepNext/>
        <w:keepLines/>
        <w:numPr>
          <w:ilvl w:val="0"/>
          <w:numId w:val="9"/>
        </w:numPr>
        <w:tabs>
          <w:tab w:val="left" w:pos="0"/>
        </w:tabs>
        <w:spacing w:line="360" w:lineRule="auto"/>
        <w:jc w:val="both"/>
        <w:rPr>
          <w:rFonts w:ascii="Times New Roman" w:hAnsi="Times New Roman" w:cs="Times New Roman"/>
          <w:sz w:val="28"/>
          <w:szCs w:val="28"/>
        </w:rPr>
      </w:pPr>
      <w:r w:rsidRPr="00A94685">
        <w:rPr>
          <w:rFonts w:ascii="Times New Roman" w:hAnsi="Times New Roman" w:cs="Times New Roman"/>
          <w:sz w:val="28"/>
          <w:szCs w:val="28"/>
        </w:rPr>
        <w:t>О.В.Хоменко  «Доклад – навигатор: стратегия написания и значимые преимущества»_________________________________</w:t>
      </w:r>
      <w:r w:rsidR="00A94685">
        <w:rPr>
          <w:rFonts w:ascii="Times New Roman" w:hAnsi="Times New Roman" w:cs="Times New Roman"/>
          <w:sz w:val="28"/>
          <w:szCs w:val="28"/>
        </w:rPr>
        <w:t>________</w:t>
      </w:r>
      <w:r w:rsidR="002E540C">
        <w:rPr>
          <w:rFonts w:ascii="Times New Roman" w:hAnsi="Times New Roman" w:cs="Times New Roman"/>
          <w:sz w:val="28"/>
          <w:szCs w:val="28"/>
        </w:rPr>
        <w:t>__</w:t>
      </w:r>
      <w:r w:rsidR="00014A59">
        <w:rPr>
          <w:rFonts w:ascii="Times New Roman" w:hAnsi="Times New Roman" w:cs="Times New Roman"/>
          <w:sz w:val="28"/>
          <w:szCs w:val="28"/>
        </w:rPr>
        <w:t>36</w:t>
      </w: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014A59" w:rsidRDefault="00014A59" w:rsidP="004E1592">
      <w:pPr>
        <w:pStyle w:val="a3"/>
        <w:rPr>
          <w:rFonts w:ascii="Times New Roman" w:hAnsi="Times New Roman" w:cs="Times New Roman"/>
          <w:sz w:val="28"/>
          <w:szCs w:val="28"/>
        </w:rPr>
      </w:pPr>
    </w:p>
    <w:p w:rsidR="004E1592" w:rsidRDefault="004E1592" w:rsidP="004E1592">
      <w:pPr>
        <w:pStyle w:val="a3"/>
        <w:rPr>
          <w:rFonts w:ascii="Times New Roman" w:hAnsi="Times New Roman" w:cs="Times New Roman"/>
          <w:sz w:val="28"/>
          <w:szCs w:val="28"/>
        </w:rPr>
      </w:pPr>
    </w:p>
    <w:p w:rsidR="004E1592" w:rsidRPr="004E1592" w:rsidRDefault="004E1592" w:rsidP="004E1592">
      <w:pPr>
        <w:pStyle w:val="a3"/>
        <w:jc w:val="center"/>
        <w:rPr>
          <w:rFonts w:ascii="Times New Roman" w:hAnsi="Times New Roman" w:cs="Times New Roman"/>
          <w:sz w:val="28"/>
          <w:szCs w:val="28"/>
        </w:rPr>
      </w:pPr>
      <w:r w:rsidRPr="004E1592">
        <w:rPr>
          <w:rFonts w:ascii="Times New Roman" w:hAnsi="Times New Roman" w:cs="Times New Roman"/>
          <w:sz w:val="28"/>
          <w:szCs w:val="28"/>
        </w:rPr>
        <w:t xml:space="preserve">Уважаемые читатели </w:t>
      </w:r>
      <w:r w:rsidR="00A94685">
        <w:rPr>
          <w:rFonts w:ascii="Times New Roman" w:hAnsi="Times New Roman" w:cs="Times New Roman"/>
          <w:sz w:val="28"/>
          <w:szCs w:val="28"/>
        </w:rPr>
        <w:t xml:space="preserve">и </w:t>
      </w:r>
      <w:r w:rsidRPr="004E1592">
        <w:rPr>
          <w:rFonts w:ascii="Times New Roman" w:hAnsi="Times New Roman" w:cs="Times New Roman"/>
          <w:sz w:val="28"/>
          <w:szCs w:val="28"/>
        </w:rPr>
        <w:t>посетители сайта!</w:t>
      </w:r>
    </w:p>
    <w:p w:rsidR="004E1592" w:rsidRPr="004E1592" w:rsidRDefault="004E1592" w:rsidP="004E1592">
      <w:pPr>
        <w:ind w:firstLine="708"/>
        <w:rPr>
          <w:rFonts w:ascii="Times New Roman" w:hAnsi="Times New Roman" w:cs="Times New Roman"/>
          <w:sz w:val="28"/>
          <w:szCs w:val="28"/>
        </w:rPr>
      </w:pPr>
      <w:r w:rsidRPr="004E1592">
        <w:rPr>
          <w:rFonts w:ascii="Times New Roman" w:hAnsi="Times New Roman" w:cs="Times New Roman"/>
          <w:sz w:val="28"/>
          <w:szCs w:val="28"/>
        </w:rPr>
        <w:t xml:space="preserve">В данных методических рекомендациях «Публичный доклад 2015» собраны статьи и заметки экспертов и победителей  областного конкурса «Лучший публичный доклад» о результатах деятельности образовательных организаций и органов местного самоуправления, осуществляющих управление в сфере образования Московской области, за 2014-2015 учебный год. </w:t>
      </w:r>
    </w:p>
    <w:p w:rsidR="004E1592" w:rsidRPr="004E1592" w:rsidRDefault="004E1592" w:rsidP="004E1592">
      <w:pPr>
        <w:ind w:firstLine="708"/>
        <w:rPr>
          <w:rFonts w:ascii="Times New Roman" w:hAnsi="Times New Roman" w:cs="Times New Roman"/>
          <w:sz w:val="28"/>
          <w:szCs w:val="28"/>
        </w:rPr>
      </w:pPr>
      <w:r w:rsidRPr="004E1592">
        <w:rPr>
          <w:rFonts w:ascii="Times New Roman" w:hAnsi="Times New Roman" w:cs="Times New Roman"/>
          <w:sz w:val="28"/>
          <w:szCs w:val="28"/>
        </w:rPr>
        <w:t>Авторы сборника делятся своими мыслями и взглядами на процесс формирования и представления публичного доклада в разных форматах.                                                        Надеемся, что советы и рекомендации авторов сборника будут полезны читателям и составителям публичных докладов.</w:t>
      </w:r>
    </w:p>
    <w:p w:rsidR="007F07C3" w:rsidRDefault="007F07C3" w:rsidP="007F07C3">
      <w:pPr>
        <w:rPr>
          <w:rFonts w:ascii="Times New Roman" w:hAnsi="Times New Roman" w:cs="Times New Roman"/>
          <w:sz w:val="28"/>
          <w:szCs w:val="28"/>
        </w:rPr>
      </w:pPr>
    </w:p>
    <w:p w:rsidR="007F07C3" w:rsidRPr="007F07C3" w:rsidRDefault="007F07C3" w:rsidP="007F07C3">
      <w:pPr>
        <w:jc w:val="center"/>
        <w:rPr>
          <w:rFonts w:ascii="Times New Roman" w:hAnsi="Times New Roman" w:cs="Times New Roman"/>
          <w:sz w:val="28"/>
          <w:szCs w:val="28"/>
        </w:rPr>
      </w:pPr>
    </w:p>
    <w:p w:rsidR="007F07C3" w:rsidRDefault="007F07C3">
      <w:r>
        <w:br w:type="page"/>
      </w:r>
    </w:p>
    <w:p w:rsidR="00D6594A" w:rsidRPr="0056507D" w:rsidRDefault="00D6594A" w:rsidP="005E605C">
      <w:pPr>
        <w:contextualSpacing/>
        <w:jc w:val="right"/>
        <w:rPr>
          <w:rFonts w:ascii="Times New Roman" w:hAnsi="Times New Roman" w:cs="Times New Roman"/>
          <w:sz w:val="28"/>
          <w:szCs w:val="28"/>
        </w:rPr>
      </w:pPr>
      <w:r w:rsidRPr="0058621F">
        <w:rPr>
          <w:rFonts w:ascii="Times New Roman" w:hAnsi="Times New Roman" w:cs="Times New Roman"/>
          <w:b/>
          <w:sz w:val="28"/>
          <w:szCs w:val="28"/>
        </w:rPr>
        <w:t>Олейник Вера Ивановна</w:t>
      </w:r>
      <w:r w:rsidRPr="0056507D">
        <w:rPr>
          <w:rFonts w:ascii="Times New Roman" w:hAnsi="Times New Roman" w:cs="Times New Roman"/>
          <w:sz w:val="28"/>
          <w:szCs w:val="28"/>
        </w:rPr>
        <w:t xml:space="preserve">, </w:t>
      </w:r>
    </w:p>
    <w:p w:rsidR="00D6594A" w:rsidRPr="0056507D" w:rsidRDefault="00D6594A" w:rsidP="00D6594A">
      <w:pPr>
        <w:contextualSpacing/>
        <w:jc w:val="right"/>
        <w:rPr>
          <w:rFonts w:ascii="Times New Roman" w:hAnsi="Times New Roman" w:cs="Times New Roman"/>
          <w:sz w:val="28"/>
          <w:szCs w:val="28"/>
        </w:rPr>
      </w:pPr>
      <w:r w:rsidRPr="0056507D">
        <w:rPr>
          <w:rFonts w:ascii="Times New Roman" w:hAnsi="Times New Roman" w:cs="Times New Roman"/>
          <w:sz w:val="28"/>
          <w:szCs w:val="28"/>
        </w:rPr>
        <w:t xml:space="preserve">начальник отдела информационного </w:t>
      </w:r>
    </w:p>
    <w:p w:rsidR="00D6594A" w:rsidRPr="0056507D" w:rsidRDefault="00D6594A" w:rsidP="00D6594A">
      <w:pPr>
        <w:contextualSpacing/>
        <w:jc w:val="right"/>
        <w:rPr>
          <w:rFonts w:ascii="Times New Roman" w:hAnsi="Times New Roman" w:cs="Times New Roman"/>
          <w:sz w:val="28"/>
          <w:szCs w:val="28"/>
        </w:rPr>
      </w:pPr>
      <w:r w:rsidRPr="0056507D">
        <w:rPr>
          <w:rFonts w:ascii="Times New Roman" w:hAnsi="Times New Roman" w:cs="Times New Roman"/>
          <w:sz w:val="28"/>
          <w:szCs w:val="28"/>
        </w:rPr>
        <w:t xml:space="preserve">обеспечения систем управления </w:t>
      </w:r>
    </w:p>
    <w:p w:rsidR="00D6594A" w:rsidRPr="0056507D" w:rsidRDefault="00D6594A" w:rsidP="00D6594A">
      <w:pPr>
        <w:contextualSpacing/>
        <w:jc w:val="right"/>
        <w:rPr>
          <w:rFonts w:ascii="Times New Roman" w:hAnsi="Times New Roman" w:cs="Times New Roman"/>
          <w:sz w:val="28"/>
          <w:szCs w:val="28"/>
        </w:rPr>
      </w:pPr>
      <w:r w:rsidRPr="0056507D">
        <w:rPr>
          <w:rFonts w:ascii="Times New Roman" w:hAnsi="Times New Roman" w:cs="Times New Roman"/>
          <w:sz w:val="28"/>
          <w:szCs w:val="28"/>
        </w:rPr>
        <w:t xml:space="preserve">Центра стратегических разработок </w:t>
      </w:r>
    </w:p>
    <w:p w:rsidR="00D6594A" w:rsidRPr="0056507D" w:rsidRDefault="00D6594A" w:rsidP="00D6594A">
      <w:pPr>
        <w:contextualSpacing/>
        <w:jc w:val="right"/>
        <w:rPr>
          <w:rFonts w:ascii="Times New Roman" w:hAnsi="Times New Roman" w:cs="Times New Roman"/>
          <w:sz w:val="28"/>
          <w:szCs w:val="28"/>
        </w:rPr>
      </w:pPr>
      <w:r w:rsidRPr="0056507D">
        <w:rPr>
          <w:rFonts w:ascii="Times New Roman" w:hAnsi="Times New Roman" w:cs="Times New Roman"/>
          <w:sz w:val="28"/>
          <w:szCs w:val="28"/>
        </w:rPr>
        <w:t>ГБОУ ВО МО «Академия социального управления</w:t>
      </w:r>
      <w:r w:rsidR="000A4EBB">
        <w:rPr>
          <w:rFonts w:ascii="Times New Roman" w:hAnsi="Times New Roman" w:cs="Times New Roman"/>
          <w:sz w:val="28"/>
          <w:szCs w:val="28"/>
        </w:rPr>
        <w:t>»</w:t>
      </w:r>
    </w:p>
    <w:p w:rsidR="00D6594A" w:rsidRPr="0056507D" w:rsidRDefault="00D6594A" w:rsidP="00D6594A">
      <w:pPr>
        <w:contextualSpacing/>
        <w:jc w:val="right"/>
        <w:rPr>
          <w:rFonts w:ascii="Times New Roman" w:hAnsi="Times New Roman" w:cs="Times New Roman"/>
          <w:b/>
          <w:sz w:val="28"/>
          <w:szCs w:val="28"/>
        </w:rPr>
      </w:pPr>
    </w:p>
    <w:p w:rsidR="00A94685" w:rsidRDefault="0058621F" w:rsidP="00A94685">
      <w:pPr>
        <w:spacing w:line="276" w:lineRule="auto"/>
        <w:contextualSpacing/>
        <w:jc w:val="center"/>
        <w:rPr>
          <w:rFonts w:ascii="Times New Roman" w:hAnsi="Times New Roman" w:cs="Times New Roman"/>
          <w:b/>
          <w:sz w:val="28"/>
          <w:szCs w:val="28"/>
        </w:rPr>
      </w:pPr>
      <w:r>
        <w:rPr>
          <w:rFonts w:ascii="Times New Roman" w:hAnsi="Times New Roman" w:cs="Times New Roman"/>
          <w:b/>
          <w:sz w:val="28"/>
          <w:szCs w:val="28"/>
        </w:rPr>
        <w:t>И</w:t>
      </w:r>
      <w:r w:rsidR="00A94685">
        <w:rPr>
          <w:rFonts w:ascii="Times New Roman" w:hAnsi="Times New Roman" w:cs="Times New Roman"/>
          <w:b/>
          <w:sz w:val="28"/>
          <w:szCs w:val="28"/>
        </w:rPr>
        <w:t xml:space="preserve">ТОГИ ОБЛАСТНОГО КОНКУРСА </w:t>
      </w:r>
    </w:p>
    <w:p w:rsidR="00A94685" w:rsidRDefault="00A94685" w:rsidP="00A94685">
      <w:pPr>
        <w:spacing w:line="276" w:lineRule="auto"/>
        <w:contextualSpacing/>
        <w:jc w:val="center"/>
        <w:rPr>
          <w:rFonts w:ascii="Times New Roman" w:hAnsi="Times New Roman" w:cs="Times New Roman"/>
          <w:b/>
          <w:sz w:val="28"/>
          <w:szCs w:val="28"/>
        </w:rPr>
      </w:pPr>
      <w:r>
        <w:rPr>
          <w:rFonts w:ascii="Times New Roman" w:hAnsi="Times New Roman" w:cs="Times New Roman"/>
          <w:b/>
          <w:sz w:val="28"/>
          <w:szCs w:val="28"/>
        </w:rPr>
        <w:t>«ЛУЧШИЙ ПУБЛИЧНЫЙ ДОКЛАД»</w:t>
      </w:r>
    </w:p>
    <w:p w:rsidR="00A94685" w:rsidRDefault="00A94685" w:rsidP="00A94685">
      <w:pPr>
        <w:spacing w:line="276" w:lineRule="auto"/>
        <w:contextualSpacing/>
        <w:jc w:val="center"/>
        <w:rPr>
          <w:rFonts w:ascii="Times New Roman" w:hAnsi="Times New Roman" w:cs="Times New Roman"/>
          <w:b/>
          <w:sz w:val="28"/>
          <w:szCs w:val="28"/>
        </w:rPr>
      </w:pPr>
      <w:r>
        <w:rPr>
          <w:rFonts w:ascii="Times New Roman" w:hAnsi="Times New Roman" w:cs="Times New Roman"/>
          <w:b/>
          <w:sz w:val="28"/>
          <w:szCs w:val="28"/>
        </w:rPr>
        <w:t>ЗА 2014-2015 УЧЕБНЫЙ ГОД</w:t>
      </w:r>
    </w:p>
    <w:p w:rsidR="0065468B" w:rsidRPr="0056507D" w:rsidRDefault="00B9020B" w:rsidP="0065468B">
      <w:pPr>
        <w:pStyle w:val="Default"/>
        <w:ind w:firstLine="567"/>
        <w:jc w:val="both"/>
        <w:rPr>
          <w:sz w:val="28"/>
          <w:szCs w:val="28"/>
        </w:rPr>
      </w:pPr>
      <w:r w:rsidRPr="0056507D">
        <w:rPr>
          <w:sz w:val="28"/>
          <w:szCs w:val="28"/>
        </w:rPr>
        <w:t>Областной конкурс «Лучший публичный доклад»</w:t>
      </w:r>
      <w:r w:rsidR="00CF60D0" w:rsidRPr="0056507D">
        <w:rPr>
          <w:sz w:val="28"/>
          <w:szCs w:val="28"/>
        </w:rPr>
        <w:t xml:space="preserve"> проводился в Московской об</w:t>
      </w:r>
      <w:r w:rsidRPr="0056507D">
        <w:rPr>
          <w:sz w:val="28"/>
          <w:szCs w:val="28"/>
        </w:rPr>
        <w:t>ласти</w:t>
      </w:r>
      <w:r w:rsidR="00CF60D0" w:rsidRPr="0056507D">
        <w:rPr>
          <w:sz w:val="28"/>
          <w:szCs w:val="28"/>
        </w:rPr>
        <w:t xml:space="preserve"> уже в </w:t>
      </w:r>
      <w:r w:rsidR="0065468B" w:rsidRPr="0056507D">
        <w:rPr>
          <w:sz w:val="28"/>
          <w:szCs w:val="28"/>
        </w:rPr>
        <w:t xml:space="preserve">пятый </w:t>
      </w:r>
      <w:r w:rsidR="00CF60D0" w:rsidRPr="0056507D">
        <w:rPr>
          <w:sz w:val="28"/>
          <w:szCs w:val="28"/>
        </w:rPr>
        <w:t xml:space="preserve">раз в соответствии с </w:t>
      </w:r>
      <w:r w:rsidR="00CF60D0" w:rsidRPr="0056507D">
        <w:rPr>
          <w:rFonts w:eastAsia="Calibri"/>
          <w:sz w:val="28"/>
          <w:szCs w:val="28"/>
        </w:rPr>
        <w:t xml:space="preserve">приказом министра образования Московской области </w:t>
      </w:r>
      <w:r w:rsidR="004A72A2" w:rsidRPr="0056507D">
        <w:rPr>
          <w:sz w:val="28"/>
          <w:szCs w:val="28"/>
        </w:rPr>
        <w:t xml:space="preserve">от </w:t>
      </w:r>
      <w:r w:rsidR="0065468B" w:rsidRPr="0056507D">
        <w:rPr>
          <w:sz w:val="28"/>
          <w:szCs w:val="28"/>
        </w:rPr>
        <w:t>16.10.2015 г.</w:t>
      </w:r>
      <w:r w:rsidR="004A72A2" w:rsidRPr="0056507D">
        <w:rPr>
          <w:sz w:val="28"/>
          <w:szCs w:val="28"/>
        </w:rPr>
        <w:t xml:space="preserve"> № 5</w:t>
      </w:r>
      <w:r w:rsidR="0065468B" w:rsidRPr="0056507D">
        <w:rPr>
          <w:sz w:val="28"/>
          <w:szCs w:val="28"/>
        </w:rPr>
        <w:t>482</w:t>
      </w:r>
      <w:r w:rsidR="004A72A2" w:rsidRPr="0056507D">
        <w:rPr>
          <w:sz w:val="28"/>
          <w:szCs w:val="28"/>
        </w:rPr>
        <w:t xml:space="preserve"> «О проведении областного конкурса «</w:t>
      </w:r>
      <w:r w:rsidR="0065468B" w:rsidRPr="0056507D">
        <w:rPr>
          <w:sz w:val="28"/>
          <w:szCs w:val="28"/>
        </w:rPr>
        <w:t>Лучший публичный доклад» за 2014 -2015</w:t>
      </w:r>
      <w:r w:rsidR="004A72A2" w:rsidRPr="0056507D">
        <w:rPr>
          <w:sz w:val="28"/>
          <w:szCs w:val="28"/>
        </w:rPr>
        <w:t xml:space="preserve"> учебный год»</w:t>
      </w:r>
      <w:r w:rsidR="00623CB8" w:rsidRPr="0056507D">
        <w:rPr>
          <w:rFonts w:eastAsia="Calibri"/>
          <w:sz w:val="28"/>
          <w:szCs w:val="28"/>
        </w:rPr>
        <w:t xml:space="preserve"> с 1</w:t>
      </w:r>
      <w:r w:rsidR="0065468B" w:rsidRPr="0056507D">
        <w:rPr>
          <w:rFonts w:eastAsia="Calibri"/>
          <w:sz w:val="28"/>
          <w:szCs w:val="28"/>
        </w:rPr>
        <w:t>1</w:t>
      </w:r>
      <w:r w:rsidR="00623CB8" w:rsidRPr="0056507D">
        <w:rPr>
          <w:rFonts w:eastAsia="Calibri"/>
          <w:sz w:val="28"/>
          <w:szCs w:val="28"/>
        </w:rPr>
        <w:t xml:space="preserve"> </w:t>
      </w:r>
      <w:r w:rsidR="0065468B" w:rsidRPr="0056507D">
        <w:rPr>
          <w:rFonts w:eastAsia="Calibri"/>
          <w:sz w:val="28"/>
          <w:szCs w:val="28"/>
        </w:rPr>
        <w:t xml:space="preserve">декабря </w:t>
      </w:r>
      <w:r w:rsidR="004A72A2" w:rsidRPr="0056507D">
        <w:rPr>
          <w:rFonts w:eastAsia="Calibri"/>
          <w:sz w:val="28"/>
          <w:szCs w:val="28"/>
        </w:rPr>
        <w:t>2015</w:t>
      </w:r>
      <w:r w:rsidR="0065468B" w:rsidRPr="0056507D">
        <w:rPr>
          <w:rFonts w:eastAsia="Calibri"/>
          <w:sz w:val="28"/>
          <w:szCs w:val="28"/>
        </w:rPr>
        <w:t xml:space="preserve"> по 29</w:t>
      </w:r>
      <w:r w:rsidR="00623CB8" w:rsidRPr="0056507D">
        <w:rPr>
          <w:rFonts w:eastAsia="Calibri"/>
          <w:sz w:val="28"/>
          <w:szCs w:val="28"/>
        </w:rPr>
        <w:t xml:space="preserve"> </w:t>
      </w:r>
      <w:r w:rsidR="0065468B" w:rsidRPr="0056507D">
        <w:rPr>
          <w:rFonts w:eastAsia="Calibri"/>
          <w:sz w:val="28"/>
          <w:szCs w:val="28"/>
        </w:rPr>
        <w:t>февраля 2016</w:t>
      </w:r>
      <w:r w:rsidR="004A72A2" w:rsidRPr="0056507D">
        <w:rPr>
          <w:rFonts w:eastAsia="Calibri"/>
          <w:sz w:val="28"/>
          <w:szCs w:val="28"/>
        </w:rPr>
        <w:t xml:space="preserve"> года</w:t>
      </w:r>
      <w:r w:rsidR="00CF60D0" w:rsidRPr="0056507D">
        <w:rPr>
          <w:sz w:val="28"/>
          <w:szCs w:val="28"/>
        </w:rPr>
        <w:t xml:space="preserve">. </w:t>
      </w:r>
    </w:p>
    <w:p w:rsidR="004A72A2" w:rsidRPr="0056507D" w:rsidRDefault="00CF60D0" w:rsidP="0065468B">
      <w:pPr>
        <w:pStyle w:val="Default"/>
        <w:ind w:firstLine="567"/>
        <w:jc w:val="both"/>
        <w:rPr>
          <w:rFonts w:eastAsiaTheme="minorHAnsi"/>
          <w:sz w:val="28"/>
          <w:szCs w:val="28"/>
          <w:lang w:eastAsia="en-US"/>
        </w:rPr>
      </w:pPr>
      <w:r w:rsidRPr="0056507D">
        <w:rPr>
          <w:sz w:val="28"/>
          <w:szCs w:val="28"/>
        </w:rPr>
        <w:t>Конкурс проводил</w:t>
      </w:r>
      <w:r w:rsidRPr="0056507D">
        <w:rPr>
          <w:rFonts w:eastAsia="Calibri"/>
          <w:sz w:val="28"/>
          <w:szCs w:val="28"/>
        </w:rPr>
        <w:t>ся с целью</w:t>
      </w:r>
      <w:r w:rsidR="004A72A2" w:rsidRPr="0056507D">
        <w:rPr>
          <w:sz w:val="28"/>
          <w:szCs w:val="28"/>
        </w:rPr>
        <w:t xml:space="preserve"> </w:t>
      </w:r>
      <w:r w:rsidR="0065468B" w:rsidRPr="0056507D">
        <w:rPr>
          <w:sz w:val="28"/>
          <w:szCs w:val="28"/>
        </w:rPr>
        <w:t>создания информационной основы для организации диалога и согласования интересов всех участников образовательных отношений, включая общественные организации, обеспечения прозрачности функционирования системы образования в Московской области в соответствии со статьей 29 Федерального закона от 29.12.2012 № 273-ФЗ «Об образовании в Российской Федерации», постановлением Правительства Российской Федерации от 10.07.2013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 письмом Минобрнауки России от 16.11.2015 № АП-2026/02</w:t>
      </w:r>
      <w:r w:rsidR="0065468B" w:rsidRPr="0056507D">
        <w:rPr>
          <w:rFonts w:eastAsiaTheme="minorHAnsi"/>
          <w:color w:val="auto"/>
          <w:sz w:val="28"/>
          <w:szCs w:val="28"/>
          <w:lang w:eastAsia="en-US"/>
        </w:rPr>
        <w:t>«О размещении информации организациями сферы образования»</w:t>
      </w:r>
    </w:p>
    <w:p w:rsidR="0065468B" w:rsidRPr="0056507D" w:rsidRDefault="00B17916" w:rsidP="0065468B">
      <w:pPr>
        <w:ind w:firstLine="567"/>
        <w:contextualSpacing/>
        <w:rPr>
          <w:rFonts w:ascii="Times New Roman" w:hAnsi="Times New Roman" w:cs="Times New Roman"/>
          <w:sz w:val="28"/>
          <w:szCs w:val="28"/>
        </w:rPr>
      </w:pPr>
      <w:r w:rsidRPr="0056507D">
        <w:rPr>
          <w:rFonts w:ascii="Times New Roman" w:hAnsi="Times New Roman" w:cs="Times New Roman"/>
          <w:sz w:val="28"/>
          <w:szCs w:val="28"/>
        </w:rPr>
        <w:t xml:space="preserve">Задачами  конкурса стали: </w:t>
      </w:r>
    </w:p>
    <w:p w:rsidR="0065468B" w:rsidRPr="0056507D" w:rsidRDefault="00970B93" w:rsidP="0065468B">
      <w:pPr>
        <w:ind w:firstLine="567"/>
        <w:contextualSpacing/>
        <w:rPr>
          <w:rFonts w:ascii="Times New Roman" w:hAnsi="Times New Roman" w:cs="Times New Roman"/>
          <w:sz w:val="28"/>
          <w:szCs w:val="28"/>
        </w:rPr>
      </w:pPr>
      <w:r w:rsidRPr="0056507D">
        <w:rPr>
          <w:rFonts w:ascii="Times New Roman" w:hAnsi="Times New Roman" w:cs="Times New Roman"/>
          <w:sz w:val="28"/>
          <w:szCs w:val="28"/>
        </w:rPr>
        <w:t xml:space="preserve">- </w:t>
      </w:r>
      <w:r w:rsidR="0065468B" w:rsidRPr="0056507D">
        <w:rPr>
          <w:rFonts w:ascii="Times New Roman" w:hAnsi="Times New Roman" w:cs="Times New Roman"/>
          <w:sz w:val="28"/>
          <w:szCs w:val="28"/>
        </w:rPr>
        <w:t>выявление и распространение лучших практик подготовки публичных докладов в системе образования, обеспечивающих открытость и прозрачность образовательной и хозяйственной деятельности муниципальных органов управления образованием, образовательных организаций в Московской области: дошкольных образовательных организаций, общеобразовательных организаций, профессиональных образовательных организаций;</w:t>
      </w:r>
    </w:p>
    <w:p w:rsidR="00970B93" w:rsidRPr="0056507D" w:rsidRDefault="00970B93" w:rsidP="00970B93">
      <w:pPr>
        <w:ind w:firstLine="567"/>
        <w:contextualSpacing/>
        <w:rPr>
          <w:rFonts w:ascii="Times New Roman" w:hAnsi="Times New Roman" w:cs="Times New Roman"/>
          <w:sz w:val="28"/>
          <w:szCs w:val="28"/>
        </w:rPr>
      </w:pPr>
      <w:r w:rsidRPr="0056507D">
        <w:rPr>
          <w:rFonts w:ascii="Times New Roman" w:hAnsi="Times New Roman" w:cs="Times New Roman"/>
          <w:sz w:val="28"/>
          <w:szCs w:val="28"/>
        </w:rPr>
        <w:t xml:space="preserve">- </w:t>
      </w:r>
      <w:r w:rsidR="0065468B" w:rsidRPr="0056507D">
        <w:rPr>
          <w:rFonts w:ascii="Times New Roman" w:hAnsi="Times New Roman" w:cs="Times New Roman"/>
          <w:sz w:val="28"/>
          <w:szCs w:val="28"/>
        </w:rPr>
        <w:t>развитие инструментов диалога системы образования и общества.</w:t>
      </w:r>
    </w:p>
    <w:p w:rsidR="002D31DC" w:rsidRPr="0056507D" w:rsidRDefault="00CF60D0" w:rsidP="006E7A4A">
      <w:pPr>
        <w:ind w:firstLine="708"/>
        <w:rPr>
          <w:rFonts w:ascii="Times New Roman" w:hAnsi="Times New Roman" w:cs="Times New Roman"/>
          <w:sz w:val="28"/>
          <w:szCs w:val="28"/>
        </w:rPr>
      </w:pPr>
      <w:r w:rsidRPr="0056507D">
        <w:rPr>
          <w:rFonts w:ascii="Times New Roman" w:hAnsi="Times New Roman" w:cs="Times New Roman"/>
          <w:sz w:val="28"/>
          <w:szCs w:val="28"/>
        </w:rPr>
        <w:t xml:space="preserve">Конкурс проходил </w:t>
      </w:r>
      <w:r w:rsidR="00970B93" w:rsidRPr="0056507D">
        <w:rPr>
          <w:rFonts w:ascii="Times New Roman" w:hAnsi="Times New Roman" w:cs="Times New Roman"/>
          <w:sz w:val="28"/>
          <w:szCs w:val="28"/>
        </w:rPr>
        <w:t xml:space="preserve">на муниципальном и областном уровнях. </w:t>
      </w:r>
      <w:r w:rsidR="000C2320" w:rsidRPr="0056507D">
        <w:rPr>
          <w:rFonts w:ascii="Times New Roman" w:eastAsia="Calibri" w:hAnsi="Times New Roman" w:cs="Times New Roman"/>
          <w:sz w:val="28"/>
          <w:szCs w:val="28"/>
        </w:rPr>
        <w:t xml:space="preserve">В муниципальном этапе участвовало 1717 образовательных организаций  в  48 муниципальных образованиях Московской области. Для сравнения: в конкурсе </w:t>
      </w:r>
      <w:r w:rsidR="000C2320" w:rsidRPr="0056507D">
        <w:rPr>
          <w:rFonts w:ascii="Times New Roman" w:hAnsi="Times New Roman" w:cs="Times New Roman"/>
          <w:sz w:val="28"/>
          <w:szCs w:val="28"/>
        </w:rPr>
        <w:t xml:space="preserve">2014 года </w:t>
      </w:r>
      <w:r w:rsidRPr="0056507D">
        <w:rPr>
          <w:rFonts w:ascii="Times New Roman" w:hAnsi="Times New Roman" w:cs="Times New Roman"/>
          <w:sz w:val="28"/>
          <w:szCs w:val="28"/>
        </w:rPr>
        <w:t xml:space="preserve">участвовало </w:t>
      </w:r>
      <w:r w:rsidR="00B17916" w:rsidRPr="0056507D">
        <w:rPr>
          <w:rFonts w:ascii="Times New Roman" w:eastAsia="Calibri" w:hAnsi="Times New Roman" w:cs="Times New Roman"/>
          <w:sz w:val="28"/>
          <w:szCs w:val="28"/>
        </w:rPr>
        <w:t xml:space="preserve">1227 образовательных организаций </w:t>
      </w:r>
      <w:r w:rsidRPr="0056507D">
        <w:rPr>
          <w:rFonts w:ascii="Times New Roman" w:hAnsi="Times New Roman" w:cs="Times New Roman"/>
          <w:sz w:val="28"/>
          <w:szCs w:val="28"/>
        </w:rPr>
        <w:t>в</w:t>
      </w:r>
      <w:r w:rsidR="00994BB1" w:rsidRPr="0056507D">
        <w:rPr>
          <w:rFonts w:ascii="Times New Roman" w:eastAsia="Calibri" w:hAnsi="Times New Roman" w:cs="Times New Roman"/>
          <w:sz w:val="28"/>
          <w:szCs w:val="28"/>
        </w:rPr>
        <w:t xml:space="preserve"> 4</w:t>
      </w:r>
      <w:r w:rsidRPr="0056507D">
        <w:rPr>
          <w:rFonts w:ascii="Times New Roman" w:eastAsia="Calibri" w:hAnsi="Times New Roman" w:cs="Times New Roman"/>
          <w:sz w:val="28"/>
          <w:szCs w:val="28"/>
        </w:rPr>
        <w:t>6 муниципальных образованиях Московской области</w:t>
      </w:r>
      <w:r w:rsidR="00670835" w:rsidRPr="0056507D">
        <w:rPr>
          <w:rFonts w:ascii="Times New Roman" w:hAnsi="Times New Roman" w:cs="Times New Roman"/>
          <w:sz w:val="28"/>
          <w:szCs w:val="28"/>
        </w:rPr>
        <w:t xml:space="preserve">; в конкурсе </w:t>
      </w:r>
      <w:r w:rsidRPr="0056507D">
        <w:rPr>
          <w:rFonts w:ascii="Times New Roman" w:eastAsia="Calibri" w:hAnsi="Times New Roman" w:cs="Times New Roman"/>
          <w:sz w:val="28"/>
          <w:szCs w:val="28"/>
        </w:rPr>
        <w:t xml:space="preserve"> </w:t>
      </w:r>
      <w:r w:rsidR="00994BB1" w:rsidRPr="0056507D">
        <w:rPr>
          <w:rFonts w:ascii="Times New Roman" w:eastAsia="Calibri" w:hAnsi="Times New Roman" w:cs="Times New Roman"/>
          <w:sz w:val="28"/>
          <w:szCs w:val="28"/>
        </w:rPr>
        <w:t>2013</w:t>
      </w:r>
      <w:r w:rsidR="004404FD" w:rsidRPr="0056507D">
        <w:rPr>
          <w:rFonts w:ascii="Times New Roman" w:eastAsia="Calibri" w:hAnsi="Times New Roman" w:cs="Times New Roman"/>
          <w:sz w:val="28"/>
          <w:szCs w:val="28"/>
        </w:rPr>
        <w:t xml:space="preserve"> года приняло участие </w:t>
      </w:r>
      <w:r w:rsidR="00994BB1" w:rsidRPr="0056507D">
        <w:rPr>
          <w:rFonts w:ascii="Times New Roman" w:eastAsia="Calibri" w:hAnsi="Times New Roman" w:cs="Times New Roman"/>
          <w:sz w:val="28"/>
          <w:szCs w:val="28"/>
        </w:rPr>
        <w:t>973</w:t>
      </w:r>
      <w:r w:rsidR="004404FD" w:rsidRPr="0056507D">
        <w:rPr>
          <w:rFonts w:ascii="Times New Roman" w:eastAsia="Calibri" w:hAnsi="Times New Roman" w:cs="Times New Roman"/>
          <w:sz w:val="28"/>
          <w:szCs w:val="28"/>
        </w:rPr>
        <w:t xml:space="preserve"> общеобразовательных учреждений </w:t>
      </w:r>
      <w:r w:rsidR="00994BB1" w:rsidRPr="0056507D">
        <w:rPr>
          <w:rFonts w:ascii="Times New Roman" w:hAnsi="Times New Roman" w:cs="Times New Roman"/>
          <w:sz w:val="28"/>
          <w:szCs w:val="28"/>
        </w:rPr>
        <w:t>в 56 муниципальных образованиях</w:t>
      </w:r>
      <w:r w:rsidR="002D31DC" w:rsidRPr="0056507D">
        <w:rPr>
          <w:rFonts w:ascii="Times New Roman" w:hAnsi="Times New Roman" w:cs="Times New Roman"/>
          <w:sz w:val="28"/>
          <w:szCs w:val="28"/>
        </w:rPr>
        <w:t>;</w:t>
      </w:r>
      <w:r w:rsidR="00994BB1" w:rsidRPr="0056507D">
        <w:rPr>
          <w:rFonts w:ascii="Times New Roman" w:hAnsi="Times New Roman" w:cs="Times New Roman"/>
          <w:sz w:val="28"/>
          <w:szCs w:val="28"/>
        </w:rPr>
        <w:t xml:space="preserve"> </w:t>
      </w:r>
      <w:r w:rsidR="002D31DC" w:rsidRPr="0056507D">
        <w:rPr>
          <w:rFonts w:ascii="Times New Roman" w:eastAsia="Calibri" w:hAnsi="Times New Roman" w:cs="Times New Roman"/>
          <w:sz w:val="28"/>
          <w:szCs w:val="28"/>
        </w:rPr>
        <w:t>в</w:t>
      </w:r>
      <w:r w:rsidR="00994BB1" w:rsidRPr="0056507D">
        <w:rPr>
          <w:rFonts w:ascii="Times New Roman" w:eastAsia="Calibri" w:hAnsi="Times New Roman" w:cs="Times New Roman"/>
          <w:sz w:val="28"/>
          <w:szCs w:val="28"/>
        </w:rPr>
        <w:t xml:space="preserve"> конкурсе 2012 года приняло участие 1029  общеобразовательных учреждений </w:t>
      </w:r>
      <w:r w:rsidR="00994BB1" w:rsidRPr="0056507D">
        <w:rPr>
          <w:rFonts w:ascii="Times New Roman" w:hAnsi="Times New Roman" w:cs="Times New Roman"/>
          <w:sz w:val="28"/>
          <w:szCs w:val="28"/>
        </w:rPr>
        <w:t>в 66 муниципальных образованиях</w:t>
      </w:r>
      <w:r w:rsidR="002D31DC" w:rsidRPr="0056507D">
        <w:rPr>
          <w:rFonts w:ascii="Times New Roman" w:hAnsi="Times New Roman" w:cs="Times New Roman"/>
          <w:sz w:val="28"/>
          <w:szCs w:val="28"/>
        </w:rPr>
        <w:t>;</w:t>
      </w:r>
      <w:r w:rsidR="00994BB1" w:rsidRPr="0056507D">
        <w:rPr>
          <w:rFonts w:ascii="Times New Roman" w:hAnsi="Times New Roman" w:cs="Times New Roman"/>
          <w:sz w:val="28"/>
          <w:szCs w:val="28"/>
        </w:rPr>
        <w:t xml:space="preserve"> </w:t>
      </w:r>
      <w:r w:rsidR="002B3C3C" w:rsidRPr="0056507D">
        <w:rPr>
          <w:rFonts w:ascii="Times New Roman" w:hAnsi="Times New Roman" w:cs="Times New Roman"/>
          <w:sz w:val="28"/>
          <w:szCs w:val="28"/>
        </w:rPr>
        <w:t xml:space="preserve"> </w:t>
      </w:r>
      <w:r w:rsidR="004404FD" w:rsidRPr="0056507D">
        <w:rPr>
          <w:rFonts w:ascii="Times New Roman" w:eastAsia="Calibri" w:hAnsi="Times New Roman" w:cs="Times New Roman"/>
          <w:sz w:val="28"/>
          <w:szCs w:val="28"/>
        </w:rPr>
        <w:t xml:space="preserve">в 2011 году </w:t>
      </w:r>
      <w:r w:rsidR="002B3C3C" w:rsidRPr="0056507D">
        <w:rPr>
          <w:rFonts w:ascii="Times New Roman" w:hAnsi="Times New Roman" w:cs="Times New Roman"/>
          <w:sz w:val="28"/>
          <w:szCs w:val="28"/>
        </w:rPr>
        <w:t xml:space="preserve">- </w:t>
      </w:r>
      <w:r w:rsidR="004404FD" w:rsidRPr="0056507D">
        <w:rPr>
          <w:rFonts w:ascii="Times New Roman" w:eastAsia="Calibri" w:hAnsi="Times New Roman" w:cs="Times New Roman"/>
          <w:sz w:val="28"/>
          <w:szCs w:val="28"/>
        </w:rPr>
        <w:t xml:space="preserve">778 </w:t>
      </w:r>
      <w:r w:rsidR="002B3C3C" w:rsidRPr="0056507D">
        <w:rPr>
          <w:rFonts w:ascii="Times New Roman" w:eastAsia="Calibri" w:hAnsi="Times New Roman" w:cs="Times New Roman"/>
          <w:sz w:val="28"/>
          <w:szCs w:val="28"/>
        </w:rPr>
        <w:t xml:space="preserve">общеобразовательных учреждений </w:t>
      </w:r>
      <w:r w:rsidR="00994BB1" w:rsidRPr="0056507D">
        <w:rPr>
          <w:rFonts w:ascii="Times New Roman" w:eastAsia="Calibri" w:hAnsi="Times New Roman" w:cs="Times New Roman"/>
          <w:sz w:val="28"/>
          <w:szCs w:val="28"/>
        </w:rPr>
        <w:t xml:space="preserve">в </w:t>
      </w:r>
      <w:r w:rsidR="004404FD" w:rsidRPr="0056507D">
        <w:rPr>
          <w:rFonts w:ascii="Times New Roman" w:eastAsia="Calibri" w:hAnsi="Times New Roman" w:cs="Times New Roman"/>
          <w:sz w:val="28"/>
          <w:szCs w:val="28"/>
        </w:rPr>
        <w:t>48 муниципальн</w:t>
      </w:r>
      <w:r w:rsidR="00994BB1" w:rsidRPr="0056507D">
        <w:rPr>
          <w:rFonts w:ascii="Times New Roman" w:hAnsi="Times New Roman" w:cs="Times New Roman"/>
          <w:sz w:val="28"/>
          <w:szCs w:val="28"/>
        </w:rPr>
        <w:t>ых образованиях</w:t>
      </w:r>
      <w:r w:rsidR="00670835" w:rsidRPr="0056507D">
        <w:rPr>
          <w:rFonts w:ascii="Times New Roman" w:eastAsia="Calibri" w:hAnsi="Times New Roman" w:cs="Times New Roman"/>
          <w:sz w:val="28"/>
          <w:szCs w:val="28"/>
        </w:rPr>
        <w:t xml:space="preserve"> (рис.1</w:t>
      </w:r>
      <w:r w:rsidR="005C5839" w:rsidRPr="0056507D">
        <w:rPr>
          <w:rFonts w:ascii="Times New Roman" w:eastAsia="Calibri" w:hAnsi="Times New Roman" w:cs="Times New Roman"/>
          <w:sz w:val="28"/>
          <w:szCs w:val="28"/>
        </w:rPr>
        <w:t>, 2</w:t>
      </w:r>
      <w:r w:rsidR="00670835" w:rsidRPr="0056507D">
        <w:rPr>
          <w:rFonts w:ascii="Times New Roman" w:eastAsia="Calibri" w:hAnsi="Times New Roman" w:cs="Times New Roman"/>
          <w:sz w:val="28"/>
          <w:szCs w:val="28"/>
        </w:rPr>
        <w:t xml:space="preserve">). </w:t>
      </w:r>
      <w:r w:rsidR="002B3C3C" w:rsidRPr="0056507D">
        <w:rPr>
          <w:rFonts w:ascii="Times New Roman" w:hAnsi="Times New Roman" w:cs="Times New Roman"/>
          <w:sz w:val="28"/>
          <w:szCs w:val="28"/>
        </w:rPr>
        <w:t xml:space="preserve"> </w:t>
      </w:r>
    </w:p>
    <w:p w:rsidR="003623B7" w:rsidRPr="0056507D" w:rsidRDefault="003623B7" w:rsidP="002D31DC">
      <w:pPr>
        <w:ind w:firstLine="567"/>
        <w:contextualSpacing/>
        <w:rPr>
          <w:rFonts w:ascii="Times New Roman" w:hAnsi="Times New Roman" w:cs="Times New Roman"/>
          <w:sz w:val="28"/>
          <w:szCs w:val="28"/>
        </w:rPr>
      </w:pPr>
    </w:p>
    <w:p w:rsidR="005C5839" w:rsidRPr="0056507D" w:rsidRDefault="0037365E" w:rsidP="00183790">
      <w:pPr>
        <w:pBdr>
          <w:bottom w:val="single" w:sz="4" w:space="1" w:color="auto"/>
        </w:pBdr>
        <w:ind w:left="567" w:right="1558"/>
        <w:contextualSpacing/>
        <w:rPr>
          <w:rFonts w:ascii="Times New Roman" w:hAnsi="Times New Roman" w:cs="Times New Roman"/>
          <w:sz w:val="28"/>
          <w:szCs w:val="28"/>
        </w:rPr>
      </w:pPr>
      <w:r w:rsidRPr="0056507D">
        <w:rPr>
          <w:rFonts w:ascii="Times New Roman" w:hAnsi="Times New Roman" w:cs="Times New Roman"/>
          <w:noProof/>
          <w:sz w:val="28"/>
          <w:szCs w:val="28"/>
          <w:bdr w:val="single" w:sz="4" w:space="0" w:color="auto"/>
          <w:lang w:eastAsia="ru-RU"/>
        </w:rPr>
        <w:drawing>
          <wp:inline distT="0" distB="0" distL="0" distR="0">
            <wp:extent cx="4591050" cy="2514600"/>
            <wp:effectExtent l="19050" t="0" r="19050" b="0"/>
            <wp:docPr id="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5C5839" w:rsidRPr="0056507D" w:rsidRDefault="00670835" w:rsidP="005C5839">
      <w:pPr>
        <w:ind w:firstLine="567"/>
        <w:contextualSpacing/>
        <w:jc w:val="center"/>
        <w:rPr>
          <w:rFonts w:ascii="Times New Roman" w:hAnsi="Times New Roman" w:cs="Times New Roman"/>
          <w:sz w:val="28"/>
          <w:szCs w:val="28"/>
        </w:rPr>
      </w:pPr>
      <w:r w:rsidRPr="0056507D">
        <w:rPr>
          <w:rFonts w:ascii="Times New Roman" w:hAnsi="Times New Roman" w:cs="Times New Roman"/>
          <w:sz w:val="28"/>
          <w:szCs w:val="28"/>
        </w:rPr>
        <w:t>Рисунок 1. Количество участников муниципального уровня</w:t>
      </w:r>
    </w:p>
    <w:p w:rsidR="00670835" w:rsidRPr="0056507D" w:rsidRDefault="00670835" w:rsidP="005C5839">
      <w:pPr>
        <w:ind w:firstLine="567"/>
        <w:contextualSpacing/>
        <w:jc w:val="center"/>
        <w:rPr>
          <w:rFonts w:ascii="Times New Roman" w:hAnsi="Times New Roman" w:cs="Times New Roman"/>
          <w:sz w:val="28"/>
          <w:szCs w:val="28"/>
        </w:rPr>
      </w:pPr>
      <w:r w:rsidRPr="0056507D">
        <w:rPr>
          <w:rFonts w:ascii="Times New Roman" w:hAnsi="Times New Roman" w:cs="Times New Roman"/>
          <w:sz w:val="28"/>
          <w:szCs w:val="28"/>
        </w:rPr>
        <w:t>конкурса по годам (2011-2015)</w:t>
      </w:r>
    </w:p>
    <w:p w:rsidR="005C5839" w:rsidRPr="0056507D" w:rsidRDefault="005C5839" w:rsidP="005C5839">
      <w:pPr>
        <w:ind w:firstLine="567"/>
        <w:contextualSpacing/>
        <w:jc w:val="center"/>
        <w:rPr>
          <w:rFonts w:ascii="Times New Roman" w:hAnsi="Times New Roman" w:cs="Times New Roman"/>
          <w:sz w:val="28"/>
          <w:szCs w:val="28"/>
        </w:rPr>
      </w:pPr>
    </w:p>
    <w:p w:rsidR="003623B7" w:rsidRPr="0056507D" w:rsidRDefault="0037365E" w:rsidP="002D31DC">
      <w:pPr>
        <w:ind w:firstLine="567"/>
        <w:contextualSpacing/>
        <w:rPr>
          <w:rFonts w:ascii="Times New Roman" w:hAnsi="Times New Roman" w:cs="Times New Roman"/>
          <w:sz w:val="28"/>
          <w:szCs w:val="28"/>
        </w:rPr>
      </w:pPr>
      <w:r w:rsidRPr="0056507D">
        <w:rPr>
          <w:rFonts w:ascii="Times New Roman" w:hAnsi="Times New Roman" w:cs="Times New Roman"/>
          <w:noProof/>
          <w:sz w:val="28"/>
          <w:szCs w:val="28"/>
          <w:bdr w:val="single" w:sz="4" w:space="0" w:color="auto"/>
          <w:lang w:eastAsia="ru-RU"/>
        </w:rPr>
        <w:drawing>
          <wp:inline distT="0" distB="0" distL="0" distR="0">
            <wp:extent cx="4572000" cy="2743200"/>
            <wp:effectExtent l="19050" t="0" r="19050" b="0"/>
            <wp:docPr id="1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5C5839" w:rsidRPr="0056507D" w:rsidRDefault="005C5839" w:rsidP="005C5839">
      <w:pPr>
        <w:ind w:firstLine="567"/>
        <w:contextualSpacing/>
        <w:jc w:val="center"/>
        <w:rPr>
          <w:rFonts w:ascii="Times New Roman" w:hAnsi="Times New Roman" w:cs="Times New Roman"/>
          <w:sz w:val="28"/>
          <w:szCs w:val="28"/>
        </w:rPr>
      </w:pPr>
      <w:r w:rsidRPr="0056507D">
        <w:rPr>
          <w:rFonts w:ascii="Times New Roman" w:hAnsi="Times New Roman" w:cs="Times New Roman"/>
          <w:sz w:val="28"/>
          <w:szCs w:val="28"/>
        </w:rPr>
        <w:t xml:space="preserve">Рисунок 2. </w:t>
      </w:r>
      <w:r w:rsidR="00183790" w:rsidRPr="0056507D">
        <w:rPr>
          <w:rFonts w:ascii="Times New Roman" w:hAnsi="Times New Roman" w:cs="Times New Roman"/>
          <w:sz w:val="28"/>
          <w:szCs w:val="28"/>
        </w:rPr>
        <w:t>М</w:t>
      </w:r>
      <w:r w:rsidRPr="0056507D">
        <w:rPr>
          <w:rFonts w:ascii="Times New Roman" w:hAnsi="Times New Roman" w:cs="Times New Roman"/>
          <w:sz w:val="28"/>
          <w:szCs w:val="28"/>
        </w:rPr>
        <w:t>униципальны</w:t>
      </w:r>
      <w:r w:rsidR="00183790" w:rsidRPr="0056507D">
        <w:rPr>
          <w:rFonts w:ascii="Times New Roman" w:hAnsi="Times New Roman" w:cs="Times New Roman"/>
          <w:sz w:val="28"/>
          <w:szCs w:val="28"/>
        </w:rPr>
        <w:t>е</w:t>
      </w:r>
      <w:r w:rsidRPr="0056507D">
        <w:rPr>
          <w:rFonts w:ascii="Times New Roman" w:hAnsi="Times New Roman" w:cs="Times New Roman"/>
          <w:sz w:val="28"/>
          <w:szCs w:val="28"/>
        </w:rPr>
        <w:t xml:space="preserve"> образовани</w:t>
      </w:r>
      <w:r w:rsidR="00183790" w:rsidRPr="0056507D">
        <w:rPr>
          <w:rFonts w:ascii="Times New Roman" w:hAnsi="Times New Roman" w:cs="Times New Roman"/>
          <w:sz w:val="28"/>
          <w:szCs w:val="28"/>
        </w:rPr>
        <w:t>я</w:t>
      </w:r>
      <w:r w:rsidRPr="0056507D">
        <w:rPr>
          <w:rFonts w:ascii="Times New Roman" w:hAnsi="Times New Roman" w:cs="Times New Roman"/>
          <w:sz w:val="28"/>
          <w:szCs w:val="28"/>
        </w:rPr>
        <w:t xml:space="preserve">, </w:t>
      </w:r>
    </w:p>
    <w:p w:rsidR="005C5839" w:rsidRPr="0056507D" w:rsidRDefault="005C5839" w:rsidP="005C5839">
      <w:pPr>
        <w:ind w:firstLine="567"/>
        <w:contextualSpacing/>
        <w:jc w:val="center"/>
        <w:rPr>
          <w:rFonts w:ascii="Times New Roman" w:hAnsi="Times New Roman" w:cs="Times New Roman"/>
          <w:sz w:val="28"/>
          <w:szCs w:val="28"/>
        </w:rPr>
      </w:pPr>
      <w:r w:rsidRPr="0056507D">
        <w:rPr>
          <w:rFonts w:ascii="Times New Roman" w:hAnsi="Times New Roman" w:cs="Times New Roman"/>
          <w:sz w:val="28"/>
          <w:szCs w:val="28"/>
        </w:rPr>
        <w:t>представляющи</w:t>
      </w:r>
      <w:r w:rsidR="00183790" w:rsidRPr="0056507D">
        <w:rPr>
          <w:rFonts w:ascii="Times New Roman" w:hAnsi="Times New Roman" w:cs="Times New Roman"/>
          <w:sz w:val="28"/>
          <w:szCs w:val="28"/>
        </w:rPr>
        <w:t>е</w:t>
      </w:r>
      <w:r w:rsidRPr="0056507D">
        <w:rPr>
          <w:rFonts w:ascii="Times New Roman" w:hAnsi="Times New Roman" w:cs="Times New Roman"/>
          <w:sz w:val="28"/>
          <w:szCs w:val="28"/>
        </w:rPr>
        <w:t xml:space="preserve"> публичные доклады на </w:t>
      </w:r>
      <w:r w:rsidR="00183790" w:rsidRPr="0056507D">
        <w:rPr>
          <w:rFonts w:ascii="Times New Roman" w:hAnsi="Times New Roman" w:cs="Times New Roman"/>
          <w:sz w:val="28"/>
          <w:szCs w:val="28"/>
        </w:rPr>
        <w:t>областной уровень</w:t>
      </w:r>
    </w:p>
    <w:p w:rsidR="00183790" w:rsidRPr="0056507D" w:rsidRDefault="00183790" w:rsidP="005C5839">
      <w:pPr>
        <w:ind w:firstLine="567"/>
        <w:contextualSpacing/>
        <w:jc w:val="center"/>
        <w:rPr>
          <w:rFonts w:ascii="Times New Roman" w:hAnsi="Times New Roman" w:cs="Times New Roman"/>
          <w:sz w:val="28"/>
          <w:szCs w:val="28"/>
        </w:rPr>
      </w:pPr>
      <w:r w:rsidRPr="0056507D">
        <w:rPr>
          <w:rFonts w:ascii="Times New Roman" w:hAnsi="Times New Roman" w:cs="Times New Roman"/>
          <w:sz w:val="28"/>
          <w:szCs w:val="28"/>
        </w:rPr>
        <w:t>по годам (2011-2015)</w:t>
      </w:r>
    </w:p>
    <w:p w:rsidR="003623B7" w:rsidRPr="0056507D" w:rsidRDefault="003623B7" w:rsidP="002D31DC">
      <w:pPr>
        <w:ind w:firstLine="567"/>
        <w:contextualSpacing/>
        <w:rPr>
          <w:rFonts w:ascii="Times New Roman" w:hAnsi="Times New Roman" w:cs="Times New Roman"/>
          <w:sz w:val="28"/>
          <w:szCs w:val="28"/>
        </w:rPr>
      </w:pPr>
    </w:p>
    <w:p w:rsidR="00CF16B6" w:rsidRPr="0056507D" w:rsidRDefault="00994BB1" w:rsidP="002D31DC">
      <w:pPr>
        <w:ind w:firstLine="567"/>
        <w:contextualSpacing/>
        <w:rPr>
          <w:rFonts w:ascii="Times New Roman" w:eastAsia="Times New Roman" w:hAnsi="Times New Roman" w:cs="Times New Roman"/>
          <w:sz w:val="28"/>
          <w:szCs w:val="28"/>
          <w:lang w:eastAsia="ru-RU"/>
        </w:rPr>
      </w:pPr>
      <w:r w:rsidRPr="0056507D">
        <w:rPr>
          <w:rFonts w:ascii="Times New Roman" w:hAnsi="Times New Roman" w:cs="Times New Roman"/>
          <w:sz w:val="28"/>
          <w:szCs w:val="28"/>
        </w:rPr>
        <w:t xml:space="preserve">Как мы видим, количество участников конкурса </w:t>
      </w:r>
      <w:r w:rsidR="002D31DC" w:rsidRPr="0056507D">
        <w:rPr>
          <w:rFonts w:ascii="Times New Roman" w:hAnsi="Times New Roman" w:cs="Times New Roman"/>
          <w:sz w:val="28"/>
          <w:szCs w:val="28"/>
        </w:rPr>
        <w:t>из года в год</w:t>
      </w:r>
      <w:r w:rsidR="002F4527" w:rsidRPr="0056507D">
        <w:rPr>
          <w:rFonts w:ascii="Times New Roman" w:hAnsi="Times New Roman" w:cs="Times New Roman"/>
          <w:sz w:val="28"/>
          <w:szCs w:val="28"/>
        </w:rPr>
        <w:t xml:space="preserve"> увеличивается</w:t>
      </w:r>
      <w:r w:rsidR="002D31DC" w:rsidRPr="0056507D">
        <w:rPr>
          <w:rFonts w:ascii="Times New Roman" w:hAnsi="Times New Roman" w:cs="Times New Roman"/>
          <w:sz w:val="28"/>
          <w:szCs w:val="28"/>
        </w:rPr>
        <w:t xml:space="preserve">. </w:t>
      </w:r>
      <w:r w:rsidR="007912E9" w:rsidRPr="0056507D">
        <w:rPr>
          <w:rFonts w:ascii="Times New Roman" w:hAnsi="Times New Roman" w:cs="Times New Roman"/>
          <w:sz w:val="28"/>
          <w:szCs w:val="28"/>
        </w:rPr>
        <w:t xml:space="preserve">Вместе с тем, </w:t>
      </w:r>
      <w:r w:rsidR="002F4527" w:rsidRPr="0056507D">
        <w:rPr>
          <w:rFonts w:ascii="Times New Roman" w:hAnsi="Times New Roman" w:cs="Times New Roman"/>
          <w:sz w:val="28"/>
          <w:szCs w:val="28"/>
        </w:rPr>
        <w:t>не все муниципальные образования выставляют публичные доклады на областной уровень.</w:t>
      </w:r>
    </w:p>
    <w:p w:rsidR="006E7A4A" w:rsidRPr="0056507D" w:rsidRDefault="006E7A4A" w:rsidP="006E7A4A">
      <w:pPr>
        <w:ind w:firstLine="709"/>
        <w:contextualSpacing/>
        <w:rPr>
          <w:rFonts w:ascii="Times New Roman" w:hAnsi="Times New Roman" w:cs="Times New Roman"/>
          <w:sz w:val="28"/>
          <w:szCs w:val="28"/>
        </w:rPr>
      </w:pPr>
      <w:r w:rsidRPr="0056507D">
        <w:rPr>
          <w:rFonts w:ascii="Times New Roman" w:eastAsia="Calibri" w:hAnsi="Times New Roman" w:cs="Times New Roman"/>
          <w:sz w:val="28"/>
          <w:szCs w:val="28"/>
        </w:rPr>
        <w:t xml:space="preserve">В конкурс этого года была введена новая номинация: </w:t>
      </w:r>
    </w:p>
    <w:p w:rsidR="006E7A4A" w:rsidRPr="0056507D" w:rsidRDefault="006E7A4A" w:rsidP="006E7A4A">
      <w:pPr>
        <w:ind w:firstLine="709"/>
        <w:contextualSpacing/>
        <w:rPr>
          <w:rFonts w:ascii="Times New Roman" w:eastAsia="Calibri" w:hAnsi="Times New Roman" w:cs="Times New Roman"/>
          <w:sz w:val="28"/>
          <w:szCs w:val="28"/>
        </w:rPr>
      </w:pPr>
      <w:r w:rsidRPr="0056507D">
        <w:rPr>
          <w:rFonts w:ascii="Times New Roman" w:eastAsia="Calibri" w:hAnsi="Times New Roman" w:cs="Times New Roman"/>
          <w:sz w:val="28"/>
          <w:szCs w:val="28"/>
        </w:rPr>
        <w:t>«Лучший публичный доклад профессиональной образовательной организации Московской области».</w:t>
      </w:r>
    </w:p>
    <w:p w:rsidR="006E7A4A" w:rsidRPr="0056507D" w:rsidRDefault="006E7A4A" w:rsidP="006E7A4A">
      <w:pPr>
        <w:ind w:firstLine="709"/>
        <w:contextualSpacing/>
        <w:rPr>
          <w:rFonts w:ascii="Times New Roman" w:eastAsia="Calibri" w:hAnsi="Times New Roman" w:cs="Times New Roman"/>
          <w:sz w:val="28"/>
          <w:szCs w:val="28"/>
        </w:rPr>
      </w:pPr>
      <w:r w:rsidRPr="0056507D">
        <w:rPr>
          <w:rFonts w:ascii="Times New Roman" w:eastAsia="Calibri" w:hAnsi="Times New Roman" w:cs="Times New Roman"/>
          <w:sz w:val="28"/>
          <w:szCs w:val="28"/>
        </w:rPr>
        <w:t>Таким образом, в конкурсе стало 5 номинаций:</w:t>
      </w:r>
    </w:p>
    <w:p w:rsidR="006E7A4A" w:rsidRPr="0056507D" w:rsidRDefault="006E7A4A" w:rsidP="006E7A4A">
      <w:pPr>
        <w:ind w:firstLine="709"/>
        <w:contextualSpacing/>
        <w:rPr>
          <w:rFonts w:ascii="Times New Roman" w:eastAsia="Calibri" w:hAnsi="Times New Roman" w:cs="Times New Roman"/>
          <w:sz w:val="28"/>
          <w:szCs w:val="28"/>
        </w:rPr>
      </w:pPr>
      <w:r w:rsidRPr="0056507D">
        <w:rPr>
          <w:rFonts w:ascii="Times New Roman" w:eastAsia="Calibri" w:hAnsi="Times New Roman" w:cs="Times New Roman"/>
          <w:sz w:val="28"/>
          <w:szCs w:val="28"/>
        </w:rPr>
        <w:t xml:space="preserve">    - «Лучший публичный доклад органа местного самоуправления муниципального образования Московской области, осуществляющего управление в сфере образования»;</w:t>
      </w:r>
    </w:p>
    <w:p w:rsidR="006E7A4A" w:rsidRPr="0056507D" w:rsidRDefault="006E7A4A" w:rsidP="006E7A4A">
      <w:pPr>
        <w:ind w:firstLine="709"/>
        <w:contextualSpacing/>
        <w:rPr>
          <w:rFonts w:ascii="Times New Roman" w:eastAsia="Calibri" w:hAnsi="Times New Roman" w:cs="Times New Roman"/>
          <w:sz w:val="28"/>
          <w:szCs w:val="28"/>
        </w:rPr>
      </w:pPr>
      <w:r w:rsidRPr="0056507D">
        <w:rPr>
          <w:rFonts w:ascii="Times New Roman" w:eastAsia="Calibri" w:hAnsi="Times New Roman" w:cs="Times New Roman"/>
          <w:sz w:val="28"/>
          <w:szCs w:val="28"/>
        </w:rPr>
        <w:t xml:space="preserve"> - «Лучший публичный доклад дошкольной образовательной организации в Московской области»;</w:t>
      </w:r>
    </w:p>
    <w:p w:rsidR="006E7A4A" w:rsidRPr="0056507D" w:rsidRDefault="006E7A4A" w:rsidP="006E7A4A">
      <w:pPr>
        <w:ind w:firstLine="709"/>
        <w:contextualSpacing/>
        <w:rPr>
          <w:rFonts w:ascii="Times New Roman" w:eastAsia="Calibri" w:hAnsi="Times New Roman" w:cs="Times New Roman"/>
          <w:sz w:val="28"/>
          <w:szCs w:val="28"/>
        </w:rPr>
      </w:pPr>
      <w:r w:rsidRPr="0056507D">
        <w:rPr>
          <w:rFonts w:ascii="Times New Roman" w:eastAsia="Calibri" w:hAnsi="Times New Roman" w:cs="Times New Roman"/>
          <w:sz w:val="28"/>
          <w:szCs w:val="28"/>
        </w:rPr>
        <w:t xml:space="preserve">    -«Лучший публичный доклад муниципальной общеобразовательной организации в Московской области»;</w:t>
      </w:r>
    </w:p>
    <w:p w:rsidR="006E7A4A" w:rsidRPr="0056507D" w:rsidRDefault="006E7A4A" w:rsidP="006E7A4A">
      <w:pPr>
        <w:ind w:firstLine="709"/>
        <w:contextualSpacing/>
        <w:rPr>
          <w:rFonts w:ascii="Times New Roman" w:eastAsia="Calibri" w:hAnsi="Times New Roman" w:cs="Times New Roman"/>
          <w:sz w:val="28"/>
          <w:szCs w:val="28"/>
        </w:rPr>
      </w:pPr>
      <w:r w:rsidRPr="0056507D">
        <w:rPr>
          <w:rFonts w:ascii="Times New Roman" w:eastAsia="Calibri" w:hAnsi="Times New Roman" w:cs="Times New Roman"/>
          <w:sz w:val="28"/>
          <w:szCs w:val="28"/>
        </w:rPr>
        <w:t xml:space="preserve">     - «Лучший публичный доклад профессиональной образовательной организации Московской области»;</w:t>
      </w:r>
    </w:p>
    <w:p w:rsidR="006E7A4A" w:rsidRPr="0056507D" w:rsidRDefault="006E7A4A" w:rsidP="006E7A4A">
      <w:pPr>
        <w:ind w:firstLine="709"/>
        <w:contextualSpacing/>
        <w:rPr>
          <w:rFonts w:ascii="Times New Roman" w:eastAsia="Calibri" w:hAnsi="Times New Roman" w:cs="Times New Roman"/>
          <w:sz w:val="28"/>
          <w:szCs w:val="28"/>
        </w:rPr>
      </w:pPr>
      <w:r w:rsidRPr="0056507D">
        <w:rPr>
          <w:rFonts w:ascii="Times New Roman" w:eastAsia="Calibri" w:hAnsi="Times New Roman" w:cs="Times New Roman"/>
          <w:sz w:val="28"/>
          <w:szCs w:val="28"/>
        </w:rPr>
        <w:t xml:space="preserve"> - «Доклад-навигатор».</w:t>
      </w:r>
    </w:p>
    <w:p w:rsidR="006E7A4A" w:rsidRPr="0056507D" w:rsidRDefault="006E7A4A" w:rsidP="002D31DC">
      <w:pPr>
        <w:ind w:firstLine="567"/>
        <w:contextualSpacing/>
        <w:rPr>
          <w:rFonts w:ascii="Times New Roman" w:hAnsi="Times New Roman" w:cs="Times New Roman"/>
          <w:sz w:val="28"/>
          <w:szCs w:val="28"/>
        </w:rPr>
      </w:pPr>
      <w:r w:rsidRPr="0056507D">
        <w:rPr>
          <w:rFonts w:ascii="Times New Roman" w:hAnsi="Times New Roman" w:cs="Times New Roman"/>
          <w:sz w:val="28"/>
          <w:szCs w:val="28"/>
        </w:rPr>
        <w:t xml:space="preserve">Таким образом, в конкурсе </w:t>
      </w:r>
      <w:r w:rsidR="008A2082" w:rsidRPr="0056507D">
        <w:rPr>
          <w:rFonts w:ascii="Times New Roman" w:hAnsi="Times New Roman" w:cs="Times New Roman"/>
          <w:sz w:val="28"/>
          <w:szCs w:val="28"/>
        </w:rPr>
        <w:t xml:space="preserve">этого года </w:t>
      </w:r>
      <w:r w:rsidRPr="0056507D">
        <w:rPr>
          <w:rFonts w:ascii="Times New Roman" w:hAnsi="Times New Roman" w:cs="Times New Roman"/>
          <w:sz w:val="28"/>
          <w:szCs w:val="28"/>
        </w:rPr>
        <w:t>были представлены все уровни образования Московской области.</w:t>
      </w:r>
    </w:p>
    <w:p w:rsidR="003623B7" w:rsidRPr="0056507D" w:rsidRDefault="002D0907" w:rsidP="006E7A4A">
      <w:pPr>
        <w:ind w:firstLine="708"/>
        <w:rPr>
          <w:rFonts w:ascii="Times New Roman" w:hAnsi="Times New Roman" w:cs="Times New Roman"/>
          <w:sz w:val="28"/>
          <w:szCs w:val="28"/>
        </w:rPr>
      </w:pPr>
      <w:r w:rsidRPr="0056507D">
        <w:rPr>
          <w:rFonts w:ascii="Times New Roman" w:eastAsia="Calibri" w:hAnsi="Times New Roman" w:cs="Times New Roman"/>
          <w:sz w:val="28"/>
          <w:szCs w:val="28"/>
        </w:rPr>
        <w:t xml:space="preserve"> </w:t>
      </w:r>
      <w:r w:rsidR="006E7A4A" w:rsidRPr="0056507D">
        <w:rPr>
          <w:rFonts w:ascii="Times New Roman" w:eastAsia="Calibri" w:hAnsi="Times New Roman" w:cs="Times New Roman"/>
          <w:sz w:val="28"/>
          <w:szCs w:val="28"/>
        </w:rPr>
        <w:t>По итогам работы муниципальных конкурсных комиссий по отбору лучших публичных докладов образовательных организаций в региональную конкурсную комиссию поступили заявки от 98 общеобразовательных организаций, 64 дошколь</w:t>
      </w:r>
      <w:r w:rsidR="006E7A4A" w:rsidRPr="0056507D">
        <w:rPr>
          <w:rFonts w:ascii="Times New Roman" w:hAnsi="Times New Roman" w:cs="Times New Roman"/>
          <w:sz w:val="28"/>
          <w:szCs w:val="28"/>
        </w:rPr>
        <w:t>ных образовательных организаций</w:t>
      </w:r>
      <w:r w:rsidR="006E7A4A" w:rsidRPr="0056507D">
        <w:rPr>
          <w:rFonts w:ascii="Times New Roman" w:eastAsia="Calibri" w:hAnsi="Times New Roman" w:cs="Times New Roman"/>
          <w:sz w:val="28"/>
          <w:szCs w:val="28"/>
        </w:rPr>
        <w:t>, 41 организации профессионального образования,  29 муниципальных органов управления образованием и  4 доклада-навигатора от образовательных организаций и муниципальных органов управления образованием.</w:t>
      </w:r>
      <w:r w:rsidR="006E7A4A" w:rsidRPr="0056507D">
        <w:rPr>
          <w:rFonts w:ascii="Times New Roman" w:hAnsi="Times New Roman" w:cs="Times New Roman"/>
          <w:sz w:val="28"/>
          <w:szCs w:val="28"/>
        </w:rPr>
        <w:t xml:space="preserve"> </w:t>
      </w:r>
      <w:r w:rsidR="006E7A4A" w:rsidRPr="0056507D">
        <w:rPr>
          <w:rFonts w:ascii="Times New Roman" w:eastAsia="Calibri" w:hAnsi="Times New Roman" w:cs="Times New Roman"/>
          <w:sz w:val="28"/>
          <w:szCs w:val="28"/>
        </w:rPr>
        <w:t>В</w:t>
      </w:r>
      <w:r w:rsidRPr="0056507D">
        <w:rPr>
          <w:rFonts w:ascii="Times New Roman" w:eastAsia="Calibri" w:hAnsi="Times New Roman" w:cs="Times New Roman"/>
          <w:sz w:val="28"/>
          <w:szCs w:val="28"/>
        </w:rPr>
        <w:t>сего –</w:t>
      </w:r>
      <w:r w:rsidR="00183790" w:rsidRPr="0056507D">
        <w:rPr>
          <w:rFonts w:ascii="Times New Roman" w:eastAsia="Calibri" w:hAnsi="Times New Roman" w:cs="Times New Roman"/>
          <w:sz w:val="28"/>
          <w:szCs w:val="28"/>
        </w:rPr>
        <w:t xml:space="preserve"> </w:t>
      </w:r>
      <w:r w:rsidR="006E7A4A" w:rsidRPr="0056507D">
        <w:rPr>
          <w:rFonts w:ascii="Times New Roman" w:eastAsia="Calibri" w:hAnsi="Times New Roman" w:cs="Times New Roman"/>
          <w:sz w:val="28"/>
          <w:szCs w:val="28"/>
        </w:rPr>
        <w:t>236 докладов</w:t>
      </w:r>
      <w:r w:rsidR="00183790" w:rsidRPr="0056507D">
        <w:rPr>
          <w:rFonts w:ascii="Times New Roman" w:eastAsia="Calibri" w:hAnsi="Times New Roman" w:cs="Times New Roman"/>
          <w:sz w:val="28"/>
          <w:szCs w:val="28"/>
        </w:rPr>
        <w:t xml:space="preserve"> (рис.3)</w:t>
      </w:r>
      <w:r w:rsidR="00BA52B9" w:rsidRPr="0056507D">
        <w:rPr>
          <w:rFonts w:ascii="Times New Roman" w:eastAsia="Calibri" w:hAnsi="Times New Roman" w:cs="Times New Roman"/>
          <w:sz w:val="28"/>
          <w:szCs w:val="28"/>
        </w:rPr>
        <w:t>.</w:t>
      </w:r>
    </w:p>
    <w:p w:rsidR="005B0055" w:rsidRPr="0056507D" w:rsidRDefault="00183790" w:rsidP="002D31DC">
      <w:pPr>
        <w:ind w:firstLine="567"/>
        <w:contextualSpacing/>
        <w:rPr>
          <w:rFonts w:ascii="Times New Roman" w:hAnsi="Times New Roman" w:cs="Times New Roman"/>
          <w:sz w:val="28"/>
          <w:szCs w:val="28"/>
        </w:rPr>
      </w:pPr>
      <w:r w:rsidRPr="0056507D">
        <w:rPr>
          <w:rFonts w:ascii="Times New Roman" w:hAnsi="Times New Roman" w:cs="Times New Roman"/>
          <w:noProof/>
          <w:sz w:val="28"/>
          <w:szCs w:val="28"/>
          <w:bdr w:val="single" w:sz="4" w:space="0" w:color="auto"/>
          <w:lang w:eastAsia="ru-RU"/>
        </w:rPr>
        <w:drawing>
          <wp:inline distT="0" distB="0" distL="0" distR="0">
            <wp:extent cx="4682490" cy="2895600"/>
            <wp:effectExtent l="19050" t="0" r="22860" b="0"/>
            <wp:docPr id="1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5B0055" w:rsidRPr="0056507D" w:rsidRDefault="00371243" w:rsidP="005B0055">
      <w:pPr>
        <w:ind w:firstLine="567"/>
        <w:contextualSpacing/>
        <w:jc w:val="center"/>
        <w:rPr>
          <w:rFonts w:ascii="Times New Roman" w:eastAsia="Calibri" w:hAnsi="Times New Roman" w:cs="Times New Roman"/>
          <w:sz w:val="28"/>
          <w:szCs w:val="28"/>
        </w:rPr>
      </w:pPr>
      <w:r w:rsidRPr="0056507D">
        <w:rPr>
          <w:rFonts w:ascii="Times New Roman" w:eastAsia="Calibri" w:hAnsi="Times New Roman" w:cs="Times New Roman"/>
          <w:sz w:val="28"/>
          <w:szCs w:val="28"/>
        </w:rPr>
        <w:t>Рисунок 3. Участники конкурса по номинациям</w:t>
      </w:r>
    </w:p>
    <w:p w:rsidR="00371243" w:rsidRPr="0056507D" w:rsidRDefault="00371243" w:rsidP="005B0055">
      <w:pPr>
        <w:ind w:firstLine="567"/>
        <w:contextualSpacing/>
        <w:jc w:val="center"/>
        <w:rPr>
          <w:rFonts w:ascii="Times New Roman" w:eastAsia="Calibri" w:hAnsi="Times New Roman" w:cs="Times New Roman"/>
          <w:sz w:val="28"/>
          <w:szCs w:val="28"/>
        </w:rPr>
      </w:pPr>
    </w:p>
    <w:p w:rsidR="00183790" w:rsidRPr="0056507D" w:rsidRDefault="00183790" w:rsidP="00183790">
      <w:pPr>
        <w:ind w:firstLine="567"/>
        <w:contextualSpacing/>
        <w:jc w:val="left"/>
        <w:rPr>
          <w:rFonts w:ascii="Times New Roman" w:eastAsia="Calibri" w:hAnsi="Times New Roman" w:cs="Times New Roman"/>
          <w:sz w:val="28"/>
          <w:szCs w:val="28"/>
        </w:rPr>
      </w:pPr>
      <w:r w:rsidRPr="0056507D">
        <w:rPr>
          <w:rFonts w:ascii="Times New Roman" w:eastAsia="Calibri" w:hAnsi="Times New Roman" w:cs="Times New Roman"/>
          <w:sz w:val="28"/>
          <w:szCs w:val="28"/>
        </w:rPr>
        <w:t xml:space="preserve">Если </w:t>
      </w:r>
      <w:r w:rsidR="00371243" w:rsidRPr="0056507D">
        <w:rPr>
          <w:rFonts w:ascii="Times New Roman" w:eastAsia="Calibri" w:hAnsi="Times New Roman" w:cs="Times New Roman"/>
          <w:sz w:val="28"/>
          <w:szCs w:val="28"/>
        </w:rPr>
        <w:t xml:space="preserve">анализировать </w:t>
      </w:r>
      <w:r w:rsidRPr="0056507D">
        <w:rPr>
          <w:rFonts w:ascii="Times New Roman" w:eastAsia="Calibri" w:hAnsi="Times New Roman" w:cs="Times New Roman"/>
          <w:sz w:val="28"/>
          <w:szCs w:val="28"/>
        </w:rPr>
        <w:t>участников конкурса по номинациям</w:t>
      </w:r>
      <w:r w:rsidR="00371243" w:rsidRPr="0056507D">
        <w:rPr>
          <w:rFonts w:ascii="Times New Roman" w:eastAsia="Calibri" w:hAnsi="Times New Roman" w:cs="Times New Roman"/>
          <w:sz w:val="28"/>
          <w:szCs w:val="28"/>
        </w:rPr>
        <w:t xml:space="preserve"> по годам</w:t>
      </w:r>
      <w:r w:rsidRPr="0056507D">
        <w:rPr>
          <w:rFonts w:ascii="Times New Roman" w:eastAsia="Calibri" w:hAnsi="Times New Roman" w:cs="Times New Roman"/>
          <w:sz w:val="28"/>
          <w:szCs w:val="28"/>
        </w:rPr>
        <w:t>, то картина будет следующая  (рис.4):</w:t>
      </w:r>
    </w:p>
    <w:p w:rsidR="00183790" w:rsidRPr="0056507D" w:rsidRDefault="00371243" w:rsidP="00183790">
      <w:pPr>
        <w:ind w:firstLine="567"/>
        <w:contextualSpacing/>
        <w:jc w:val="left"/>
        <w:rPr>
          <w:rFonts w:ascii="Times New Roman" w:eastAsia="Calibri" w:hAnsi="Times New Roman" w:cs="Times New Roman"/>
          <w:sz w:val="28"/>
          <w:szCs w:val="28"/>
        </w:rPr>
      </w:pPr>
      <w:r w:rsidRPr="0056507D">
        <w:rPr>
          <w:rFonts w:ascii="Times New Roman" w:eastAsia="Calibri" w:hAnsi="Times New Roman" w:cs="Times New Roman"/>
          <w:noProof/>
          <w:sz w:val="28"/>
          <w:szCs w:val="28"/>
          <w:bdr w:val="single" w:sz="4" w:space="0" w:color="auto"/>
          <w:lang w:eastAsia="ru-RU"/>
        </w:rPr>
        <w:drawing>
          <wp:inline distT="0" distB="0" distL="0" distR="0">
            <wp:extent cx="4636770" cy="3108960"/>
            <wp:effectExtent l="19050" t="0" r="11430" b="0"/>
            <wp:docPr id="15"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B0055" w:rsidRPr="0056507D" w:rsidRDefault="00371243" w:rsidP="00183790">
      <w:pPr>
        <w:ind w:firstLine="567"/>
        <w:contextualSpacing/>
        <w:jc w:val="left"/>
        <w:rPr>
          <w:rFonts w:ascii="Times New Roman" w:hAnsi="Times New Roman" w:cs="Times New Roman"/>
          <w:sz w:val="28"/>
          <w:szCs w:val="28"/>
        </w:rPr>
      </w:pPr>
      <w:r w:rsidRPr="0056507D">
        <w:rPr>
          <w:rFonts w:ascii="Times New Roman" w:hAnsi="Times New Roman" w:cs="Times New Roman"/>
          <w:sz w:val="28"/>
          <w:szCs w:val="28"/>
        </w:rPr>
        <w:t>Рисунок 4. Участники конкурса по номинациям по годам (2011-2015)</w:t>
      </w:r>
    </w:p>
    <w:p w:rsidR="00371243" w:rsidRPr="0056507D" w:rsidRDefault="00371243" w:rsidP="00183790">
      <w:pPr>
        <w:ind w:firstLine="567"/>
        <w:contextualSpacing/>
        <w:jc w:val="left"/>
        <w:rPr>
          <w:rFonts w:ascii="Times New Roman" w:hAnsi="Times New Roman" w:cs="Times New Roman"/>
          <w:sz w:val="28"/>
          <w:szCs w:val="28"/>
        </w:rPr>
      </w:pPr>
    </w:p>
    <w:p w:rsidR="00892D6B" w:rsidRPr="0056507D" w:rsidRDefault="009365E1" w:rsidP="002D31DC">
      <w:pPr>
        <w:ind w:firstLine="567"/>
        <w:contextualSpacing/>
        <w:rPr>
          <w:rFonts w:ascii="Times New Roman" w:hAnsi="Times New Roman" w:cs="Times New Roman"/>
          <w:sz w:val="28"/>
          <w:szCs w:val="28"/>
        </w:rPr>
      </w:pPr>
      <w:r w:rsidRPr="0056507D">
        <w:rPr>
          <w:rFonts w:ascii="Times New Roman" w:hAnsi="Times New Roman" w:cs="Times New Roman"/>
          <w:sz w:val="28"/>
          <w:szCs w:val="28"/>
        </w:rPr>
        <w:t xml:space="preserve">Результаты работы экспертной комиссии </w:t>
      </w:r>
      <w:r w:rsidR="000B1B9C" w:rsidRPr="0056507D">
        <w:rPr>
          <w:rFonts w:ascii="Times New Roman" w:hAnsi="Times New Roman" w:cs="Times New Roman"/>
          <w:sz w:val="28"/>
          <w:szCs w:val="28"/>
        </w:rPr>
        <w:t xml:space="preserve">показывают, </w:t>
      </w:r>
      <w:r w:rsidR="006A698D" w:rsidRPr="0056507D">
        <w:rPr>
          <w:rFonts w:ascii="Times New Roman" w:hAnsi="Times New Roman" w:cs="Times New Roman"/>
          <w:sz w:val="28"/>
          <w:szCs w:val="28"/>
        </w:rPr>
        <w:t>что</w:t>
      </w:r>
      <w:r w:rsidRPr="0056507D">
        <w:rPr>
          <w:rFonts w:ascii="Times New Roman" w:hAnsi="Times New Roman" w:cs="Times New Roman"/>
          <w:sz w:val="28"/>
          <w:szCs w:val="28"/>
        </w:rPr>
        <w:t xml:space="preserve"> качество докладов </w:t>
      </w:r>
      <w:r w:rsidR="006A698D" w:rsidRPr="0056507D">
        <w:rPr>
          <w:rFonts w:ascii="Times New Roman" w:hAnsi="Times New Roman" w:cs="Times New Roman"/>
          <w:sz w:val="28"/>
          <w:szCs w:val="28"/>
        </w:rPr>
        <w:t>по сравнению с предыдущим</w:t>
      </w:r>
      <w:r w:rsidR="00CE54C8" w:rsidRPr="0056507D">
        <w:rPr>
          <w:rFonts w:ascii="Times New Roman" w:hAnsi="Times New Roman" w:cs="Times New Roman"/>
          <w:sz w:val="28"/>
          <w:szCs w:val="28"/>
        </w:rPr>
        <w:t>и года</w:t>
      </w:r>
      <w:r w:rsidR="006A698D" w:rsidRPr="0056507D">
        <w:rPr>
          <w:rFonts w:ascii="Times New Roman" w:hAnsi="Times New Roman" w:cs="Times New Roman"/>
          <w:sz w:val="28"/>
          <w:szCs w:val="28"/>
        </w:rPr>
        <w:t>м</w:t>
      </w:r>
      <w:r w:rsidR="00CE54C8" w:rsidRPr="0056507D">
        <w:rPr>
          <w:rFonts w:ascii="Times New Roman" w:hAnsi="Times New Roman" w:cs="Times New Roman"/>
          <w:sz w:val="28"/>
          <w:szCs w:val="28"/>
        </w:rPr>
        <w:t>и</w:t>
      </w:r>
      <w:r w:rsidRPr="0056507D">
        <w:rPr>
          <w:rFonts w:ascii="Times New Roman" w:hAnsi="Times New Roman" w:cs="Times New Roman"/>
          <w:sz w:val="28"/>
          <w:szCs w:val="28"/>
        </w:rPr>
        <w:t xml:space="preserve"> </w:t>
      </w:r>
      <w:r w:rsidR="00CF3909" w:rsidRPr="0056507D">
        <w:rPr>
          <w:rFonts w:ascii="Times New Roman" w:hAnsi="Times New Roman" w:cs="Times New Roman"/>
          <w:sz w:val="28"/>
          <w:szCs w:val="28"/>
        </w:rPr>
        <w:t xml:space="preserve">неуклонно </w:t>
      </w:r>
      <w:r w:rsidRPr="0056507D">
        <w:rPr>
          <w:rFonts w:ascii="Times New Roman" w:hAnsi="Times New Roman" w:cs="Times New Roman"/>
          <w:sz w:val="28"/>
          <w:szCs w:val="28"/>
        </w:rPr>
        <w:t>повы</w:t>
      </w:r>
      <w:r w:rsidR="00CE54C8" w:rsidRPr="0056507D">
        <w:rPr>
          <w:rFonts w:ascii="Times New Roman" w:hAnsi="Times New Roman" w:cs="Times New Roman"/>
          <w:sz w:val="28"/>
          <w:szCs w:val="28"/>
        </w:rPr>
        <w:t>шается</w:t>
      </w:r>
      <w:r w:rsidRPr="0056507D">
        <w:rPr>
          <w:rFonts w:ascii="Times New Roman" w:hAnsi="Times New Roman" w:cs="Times New Roman"/>
          <w:sz w:val="28"/>
          <w:szCs w:val="28"/>
        </w:rPr>
        <w:t xml:space="preserve">. </w:t>
      </w:r>
      <w:r w:rsidR="00BF786A" w:rsidRPr="0056507D">
        <w:rPr>
          <w:rFonts w:ascii="Times New Roman" w:hAnsi="Times New Roman" w:cs="Times New Roman"/>
          <w:sz w:val="28"/>
          <w:szCs w:val="28"/>
        </w:rPr>
        <w:t>Это подтверждают</w:t>
      </w:r>
      <w:r w:rsidR="005B0055" w:rsidRPr="0056507D">
        <w:rPr>
          <w:rFonts w:ascii="Times New Roman" w:hAnsi="Times New Roman" w:cs="Times New Roman"/>
          <w:sz w:val="28"/>
          <w:szCs w:val="28"/>
        </w:rPr>
        <w:t xml:space="preserve"> итоги конкурса.</w:t>
      </w:r>
    </w:p>
    <w:p w:rsidR="005B0055" w:rsidRPr="0056507D" w:rsidRDefault="005B0055" w:rsidP="005B0055">
      <w:pPr>
        <w:ind w:firstLine="567"/>
        <w:contextualSpacing/>
        <w:rPr>
          <w:rFonts w:ascii="Times New Roman" w:hAnsi="Times New Roman" w:cs="Times New Roman"/>
          <w:sz w:val="28"/>
          <w:szCs w:val="28"/>
        </w:rPr>
      </w:pPr>
      <w:r w:rsidRPr="0056507D">
        <w:rPr>
          <w:rFonts w:ascii="Times New Roman" w:hAnsi="Times New Roman" w:cs="Times New Roman"/>
          <w:sz w:val="28"/>
          <w:szCs w:val="28"/>
        </w:rPr>
        <w:t xml:space="preserve">В  номинации </w:t>
      </w:r>
      <w:r w:rsidRPr="0056507D">
        <w:rPr>
          <w:rFonts w:ascii="Times New Roman" w:hAnsi="Times New Roman" w:cs="Times New Roman"/>
          <w:b/>
          <w:sz w:val="28"/>
          <w:szCs w:val="28"/>
        </w:rPr>
        <w:t>«</w:t>
      </w:r>
      <w:r w:rsidR="00CF3909" w:rsidRPr="0056507D">
        <w:rPr>
          <w:rFonts w:ascii="Times New Roman" w:eastAsia="Calibri" w:hAnsi="Times New Roman" w:cs="Times New Roman"/>
          <w:b/>
          <w:sz w:val="28"/>
          <w:szCs w:val="28"/>
        </w:rPr>
        <w:t>Лучший публичный доклад органа местного самоуправления муниципального образования Московской области, осуществляющего управление в сфере образования</w:t>
      </w:r>
      <w:r w:rsidRPr="0056507D">
        <w:rPr>
          <w:rFonts w:ascii="Times New Roman" w:hAnsi="Times New Roman" w:cs="Times New Roman"/>
          <w:b/>
          <w:sz w:val="28"/>
          <w:szCs w:val="28"/>
        </w:rPr>
        <w:t xml:space="preserve">» </w:t>
      </w:r>
      <w:r w:rsidR="00371243" w:rsidRPr="0056507D">
        <w:rPr>
          <w:rFonts w:ascii="Times New Roman" w:hAnsi="Times New Roman" w:cs="Times New Roman"/>
          <w:sz w:val="28"/>
          <w:szCs w:val="28"/>
        </w:rPr>
        <w:t>получили 1 место – 1</w:t>
      </w:r>
      <w:r w:rsidRPr="0056507D">
        <w:rPr>
          <w:rFonts w:ascii="Times New Roman" w:hAnsi="Times New Roman" w:cs="Times New Roman"/>
          <w:sz w:val="28"/>
          <w:szCs w:val="28"/>
        </w:rPr>
        <w:t xml:space="preserve"> доклад, </w:t>
      </w:r>
      <w:r w:rsidRPr="0056507D">
        <w:rPr>
          <w:rFonts w:ascii="Times New Roman" w:hAnsi="Times New Roman" w:cs="Times New Roman"/>
          <w:color w:val="000000"/>
          <w:sz w:val="28"/>
          <w:szCs w:val="28"/>
        </w:rPr>
        <w:t>2 место –</w:t>
      </w:r>
      <w:r w:rsidR="00371243" w:rsidRPr="0056507D">
        <w:rPr>
          <w:rFonts w:ascii="Times New Roman" w:hAnsi="Times New Roman" w:cs="Times New Roman"/>
          <w:sz w:val="28"/>
          <w:szCs w:val="28"/>
        </w:rPr>
        <w:t xml:space="preserve"> 3</w:t>
      </w:r>
      <w:r w:rsidRPr="0056507D">
        <w:rPr>
          <w:rFonts w:ascii="Times New Roman" w:hAnsi="Times New Roman" w:cs="Times New Roman"/>
          <w:sz w:val="28"/>
          <w:szCs w:val="28"/>
        </w:rPr>
        <w:t xml:space="preserve"> доклада, </w:t>
      </w:r>
      <w:r w:rsidRPr="0056507D">
        <w:rPr>
          <w:rFonts w:ascii="Times New Roman" w:hAnsi="Times New Roman" w:cs="Times New Roman"/>
          <w:color w:val="000000"/>
          <w:sz w:val="28"/>
          <w:szCs w:val="28"/>
        </w:rPr>
        <w:t xml:space="preserve">3 место -  </w:t>
      </w:r>
      <w:r w:rsidR="00371243" w:rsidRPr="0056507D">
        <w:rPr>
          <w:rFonts w:ascii="Times New Roman" w:hAnsi="Times New Roman" w:cs="Times New Roman"/>
          <w:sz w:val="28"/>
          <w:szCs w:val="28"/>
        </w:rPr>
        <w:t>4</w:t>
      </w:r>
      <w:r w:rsidRPr="0056507D">
        <w:rPr>
          <w:rFonts w:ascii="Times New Roman" w:hAnsi="Times New Roman" w:cs="Times New Roman"/>
          <w:sz w:val="28"/>
          <w:szCs w:val="28"/>
        </w:rPr>
        <w:t xml:space="preserve"> доклада:</w:t>
      </w:r>
    </w:p>
    <w:p w:rsidR="005B0055" w:rsidRPr="0056507D" w:rsidRDefault="005B0055" w:rsidP="005B0055">
      <w:pPr>
        <w:contextualSpacing/>
        <w:rPr>
          <w:rFonts w:ascii="Times New Roman" w:hAnsi="Times New Roman" w:cs="Times New Roman"/>
          <w:b/>
          <w:sz w:val="28"/>
          <w:szCs w:val="28"/>
        </w:rPr>
      </w:pPr>
      <w:r w:rsidRPr="0056507D">
        <w:rPr>
          <w:rFonts w:ascii="Times New Roman" w:hAnsi="Times New Roman" w:cs="Times New Roman"/>
          <w:b/>
          <w:sz w:val="28"/>
          <w:szCs w:val="28"/>
        </w:rPr>
        <w:t xml:space="preserve">         1 место –</w:t>
      </w:r>
    </w:p>
    <w:p w:rsidR="005B0055" w:rsidRPr="0056507D" w:rsidRDefault="005B0055" w:rsidP="00CF3909">
      <w:pPr>
        <w:contextualSpacing/>
        <w:rPr>
          <w:rStyle w:val="ab"/>
          <w:rFonts w:ascii="Times New Roman" w:hAnsi="Times New Roman" w:cs="Times New Roman"/>
          <w:i w:val="0"/>
          <w:iCs w:val="0"/>
          <w:sz w:val="28"/>
          <w:szCs w:val="28"/>
        </w:rPr>
      </w:pPr>
      <w:r w:rsidRPr="0056507D">
        <w:rPr>
          <w:rFonts w:ascii="Times New Roman" w:hAnsi="Times New Roman" w:cs="Times New Roman"/>
          <w:b/>
          <w:sz w:val="28"/>
          <w:szCs w:val="28"/>
        </w:rPr>
        <w:t xml:space="preserve">         </w:t>
      </w:r>
      <w:r w:rsidR="005A2250" w:rsidRPr="0056507D">
        <w:rPr>
          <w:rFonts w:ascii="Times New Roman" w:hAnsi="Times New Roman" w:cs="Times New Roman"/>
          <w:sz w:val="28"/>
          <w:szCs w:val="28"/>
        </w:rPr>
        <w:t xml:space="preserve">Отдел социального развития, образования, молодежной политики, культуры, физической культуры, спорта и работы с молодежью  Администрации городского округа Звездный городок  Московской области </w:t>
      </w:r>
    </w:p>
    <w:p w:rsidR="005B0055" w:rsidRPr="0056507D" w:rsidRDefault="005B0055" w:rsidP="005B0055">
      <w:pPr>
        <w:contextualSpacing/>
        <w:rPr>
          <w:rFonts w:ascii="Times New Roman" w:hAnsi="Times New Roman" w:cs="Times New Roman"/>
          <w:b/>
          <w:sz w:val="28"/>
          <w:szCs w:val="28"/>
        </w:rPr>
      </w:pPr>
      <w:r w:rsidRPr="0056507D">
        <w:rPr>
          <w:rFonts w:ascii="Times New Roman" w:hAnsi="Times New Roman" w:cs="Times New Roman"/>
          <w:b/>
          <w:sz w:val="28"/>
          <w:szCs w:val="28"/>
        </w:rPr>
        <w:t xml:space="preserve">         2 место-</w:t>
      </w:r>
    </w:p>
    <w:p w:rsidR="00CF3909" w:rsidRPr="0056507D" w:rsidRDefault="005B0055" w:rsidP="00CF3909">
      <w:pPr>
        <w:ind w:firstLine="284"/>
        <w:contextualSpacing/>
        <w:rPr>
          <w:rFonts w:ascii="Times New Roman" w:hAnsi="Times New Roman" w:cs="Times New Roman"/>
          <w:sz w:val="28"/>
          <w:szCs w:val="28"/>
        </w:rPr>
      </w:pPr>
      <w:r w:rsidRPr="0056507D">
        <w:rPr>
          <w:rFonts w:ascii="Times New Roman" w:hAnsi="Times New Roman" w:cs="Times New Roman"/>
          <w:b/>
          <w:sz w:val="28"/>
          <w:szCs w:val="28"/>
        </w:rPr>
        <w:t xml:space="preserve">     </w:t>
      </w:r>
      <w:r w:rsidR="005A2250" w:rsidRPr="0056507D">
        <w:rPr>
          <w:rFonts w:ascii="Times New Roman" w:hAnsi="Times New Roman" w:cs="Times New Roman"/>
          <w:sz w:val="28"/>
          <w:szCs w:val="28"/>
        </w:rPr>
        <w:t>Управление образования Администрации городского округа Орехово-Зуево Московской области</w:t>
      </w:r>
    </w:p>
    <w:p w:rsidR="00CF3909" w:rsidRPr="0056507D" w:rsidRDefault="00CF3909" w:rsidP="00CF3909">
      <w:pPr>
        <w:ind w:firstLine="284"/>
        <w:contextualSpacing/>
        <w:rPr>
          <w:rFonts w:ascii="Times New Roman" w:hAnsi="Times New Roman" w:cs="Times New Roman"/>
          <w:color w:val="000000"/>
          <w:sz w:val="28"/>
          <w:szCs w:val="28"/>
        </w:rPr>
      </w:pPr>
      <w:r w:rsidRPr="0056507D">
        <w:rPr>
          <w:rFonts w:ascii="Times New Roman" w:hAnsi="Times New Roman" w:cs="Times New Roman"/>
          <w:sz w:val="28"/>
          <w:szCs w:val="28"/>
        </w:rPr>
        <w:t xml:space="preserve">    </w:t>
      </w:r>
      <w:hyperlink r:id="rId12" w:tooltip="На Главную страницу сайта" w:history="1">
        <w:r w:rsidRPr="0056507D">
          <w:rPr>
            <w:rFonts w:ascii="Times New Roman" w:hAnsi="Times New Roman" w:cs="Times New Roman"/>
            <w:iCs/>
            <w:color w:val="000000"/>
            <w:sz w:val="28"/>
            <w:szCs w:val="28"/>
          </w:rPr>
          <w:t>Комитет по образованию</w:t>
        </w:r>
      </w:hyperlink>
      <w:r w:rsidRPr="0056507D">
        <w:rPr>
          <w:rFonts w:ascii="Times New Roman" w:hAnsi="Times New Roman" w:cs="Times New Roman"/>
          <w:iCs/>
          <w:color w:val="000000"/>
          <w:sz w:val="28"/>
          <w:szCs w:val="28"/>
        </w:rPr>
        <w:t xml:space="preserve"> Администрации Щёлковского муниципального района Московской области </w:t>
      </w:r>
      <w:r w:rsidRPr="0056507D">
        <w:rPr>
          <w:rFonts w:ascii="Times New Roman" w:hAnsi="Times New Roman" w:cs="Times New Roman"/>
          <w:color w:val="000000"/>
          <w:sz w:val="28"/>
          <w:szCs w:val="28"/>
        </w:rPr>
        <w:t xml:space="preserve"> </w:t>
      </w:r>
    </w:p>
    <w:p w:rsidR="005B0055" w:rsidRPr="0056507D" w:rsidRDefault="00CF3909" w:rsidP="00CF3909">
      <w:pPr>
        <w:ind w:firstLine="567"/>
        <w:contextualSpacing/>
        <w:rPr>
          <w:rFonts w:ascii="Times New Roman" w:hAnsi="Times New Roman" w:cs="Times New Roman"/>
          <w:color w:val="000000"/>
          <w:sz w:val="28"/>
          <w:szCs w:val="28"/>
        </w:rPr>
      </w:pPr>
      <w:r w:rsidRPr="0056507D">
        <w:rPr>
          <w:rFonts w:ascii="Times New Roman" w:hAnsi="Times New Roman" w:cs="Times New Roman"/>
          <w:color w:val="000000"/>
          <w:sz w:val="28"/>
          <w:szCs w:val="28"/>
        </w:rPr>
        <w:t xml:space="preserve">Управление образования Администрации Дмитровского  муниципального района  </w:t>
      </w:r>
      <w:r w:rsidR="005B0055" w:rsidRPr="0056507D">
        <w:rPr>
          <w:rFonts w:ascii="Times New Roman" w:hAnsi="Times New Roman" w:cs="Times New Roman"/>
          <w:b/>
          <w:sz w:val="28"/>
          <w:szCs w:val="28"/>
        </w:rPr>
        <w:t xml:space="preserve"> </w:t>
      </w:r>
    </w:p>
    <w:p w:rsidR="005B0055" w:rsidRPr="0056507D" w:rsidRDefault="005B0055" w:rsidP="005B0055">
      <w:pPr>
        <w:contextualSpacing/>
        <w:rPr>
          <w:rFonts w:ascii="Times New Roman" w:hAnsi="Times New Roman" w:cs="Times New Roman"/>
          <w:b/>
          <w:sz w:val="28"/>
          <w:szCs w:val="28"/>
        </w:rPr>
      </w:pPr>
      <w:r w:rsidRPr="0056507D">
        <w:rPr>
          <w:rFonts w:ascii="Times New Roman" w:hAnsi="Times New Roman" w:cs="Times New Roman"/>
          <w:b/>
          <w:sz w:val="28"/>
          <w:szCs w:val="28"/>
        </w:rPr>
        <w:t xml:space="preserve">         3 место-</w:t>
      </w:r>
    </w:p>
    <w:p w:rsidR="00670835" w:rsidRPr="0056507D" w:rsidRDefault="005B0055" w:rsidP="00670835">
      <w:pPr>
        <w:contextualSpacing/>
        <w:rPr>
          <w:rFonts w:ascii="Times New Roman" w:hAnsi="Times New Roman" w:cs="Times New Roman"/>
          <w:color w:val="000000"/>
          <w:sz w:val="28"/>
          <w:szCs w:val="28"/>
        </w:rPr>
      </w:pPr>
      <w:r w:rsidRPr="0056507D">
        <w:rPr>
          <w:rFonts w:ascii="Times New Roman" w:hAnsi="Times New Roman" w:cs="Times New Roman"/>
          <w:b/>
          <w:sz w:val="28"/>
          <w:szCs w:val="28"/>
        </w:rPr>
        <w:t xml:space="preserve">        </w:t>
      </w:r>
      <w:r w:rsidR="00670835" w:rsidRPr="0056507D">
        <w:rPr>
          <w:rFonts w:ascii="Times New Roman" w:hAnsi="Times New Roman" w:cs="Times New Roman"/>
          <w:color w:val="000000"/>
          <w:sz w:val="28"/>
          <w:szCs w:val="28"/>
        </w:rPr>
        <w:t>Комитет по образованию и молодежной политике Администрации города Ивантеевки</w:t>
      </w:r>
    </w:p>
    <w:p w:rsidR="00670835" w:rsidRPr="0056507D" w:rsidRDefault="00670835" w:rsidP="00670835">
      <w:pPr>
        <w:ind w:firstLine="567"/>
        <w:contextualSpacing/>
        <w:rPr>
          <w:rFonts w:ascii="Times New Roman" w:hAnsi="Times New Roman" w:cs="Times New Roman"/>
          <w:color w:val="000000"/>
          <w:sz w:val="28"/>
          <w:szCs w:val="28"/>
        </w:rPr>
      </w:pPr>
      <w:r w:rsidRPr="0056507D">
        <w:rPr>
          <w:rFonts w:ascii="Times New Roman" w:hAnsi="Times New Roman" w:cs="Times New Roman"/>
          <w:color w:val="000000"/>
          <w:sz w:val="28"/>
          <w:szCs w:val="28"/>
        </w:rPr>
        <w:t>Комитет образования Администрации городского округа Королёв</w:t>
      </w:r>
    </w:p>
    <w:p w:rsidR="00670835" w:rsidRPr="0056507D" w:rsidRDefault="00670835" w:rsidP="00670835">
      <w:pPr>
        <w:ind w:firstLine="567"/>
        <w:contextualSpacing/>
        <w:rPr>
          <w:rFonts w:ascii="Times New Roman" w:hAnsi="Times New Roman" w:cs="Times New Roman"/>
          <w:color w:val="000000"/>
          <w:sz w:val="28"/>
          <w:szCs w:val="28"/>
        </w:rPr>
      </w:pPr>
      <w:r w:rsidRPr="0056507D">
        <w:rPr>
          <w:rFonts w:ascii="Times New Roman" w:hAnsi="Times New Roman" w:cs="Times New Roman"/>
          <w:color w:val="000000"/>
          <w:sz w:val="28"/>
          <w:szCs w:val="28"/>
        </w:rPr>
        <w:t>Управление образования</w:t>
      </w:r>
      <w:r w:rsidRPr="0056507D">
        <w:rPr>
          <w:rFonts w:ascii="Times New Roman" w:hAnsi="Times New Roman" w:cs="Times New Roman"/>
          <w:iCs/>
          <w:color w:val="000000"/>
          <w:sz w:val="28"/>
          <w:szCs w:val="28"/>
        </w:rPr>
        <w:t xml:space="preserve"> Администрации городского округа Электросталь</w:t>
      </w:r>
    </w:p>
    <w:p w:rsidR="00670835" w:rsidRPr="0056507D" w:rsidRDefault="00670835" w:rsidP="00670835">
      <w:pPr>
        <w:ind w:firstLine="567"/>
        <w:contextualSpacing/>
        <w:rPr>
          <w:rFonts w:ascii="Times New Roman" w:hAnsi="Times New Roman" w:cs="Times New Roman"/>
          <w:iCs/>
          <w:color w:val="000000"/>
          <w:sz w:val="28"/>
          <w:szCs w:val="28"/>
        </w:rPr>
      </w:pPr>
      <w:r w:rsidRPr="0056507D">
        <w:rPr>
          <w:rFonts w:ascii="Times New Roman" w:hAnsi="Times New Roman" w:cs="Times New Roman"/>
          <w:iCs/>
          <w:color w:val="000000"/>
          <w:sz w:val="28"/>
          <w:szCs w:val="28"/>
        </w:rPr>
        <w:t>Управление образования Администрации городского округа Мытищи</w:t>
      </w:r>
    </w:p>
    <w:p w:rsidR="005B0055" w:rsidRPr="0056507D" w:rsidRDefault="005B0055" w:rsidP="00670835">
      <w:pPr>
        <w:spacing w:line="276" w:lineRule="auto"/>
        <w:contextualSpacing/>
        <w:rPr>
          <w:rFonts w:ascii="Times New Roman" w:hAnsi="Times New Roman" w:cs="Times New Roman"/>
          <w:sz w:val="28"/>
          <w:szCs w:val="28"/>
        </w:rPr>
      </w:pPr>
    </w:p>
    <w:p w:rsidR="005B0055" w:rsidRPr="0056507D" w:rsidRDefault="005B0055" w:rsidP="005B0055">
      <w:pPr>
        <w:spacing w:line="276" w:lineRule="auto"/>
        <w:contextualSpacing/>
        <w:rPr>
          <w:rFonts w:ascii="Times New Roman" w:hAnsi="Times New Roman" w:cs="Times New Roman"/>
          <w:b/>
          <w:sz w:val="28"/>
          <w:szCs w:val="28"/>
        </w:rPr>
      </w:pPr>
      <w:r w:rsidRPr="0056507D">
        <w:rPr>
          <w:rFonts w:ascii="Times New Roman" w:hAnsi="Times New Roman" w:cs="Times New Roman"/>
          <w:sz w:val="28"/>
          <w:szCs w:val="28"/>
        </w:rPr>
        <w:t xml:space="preserve">        В номинации </w:t>
      </w:r>
      <w:r w:rsidRPr="0056507D">
        <w:rPr>
          <w:rFonts w:ascii="Times New Roman" w:hAnsi="Times New Roman" w:cs="Times New Roman"/>
          <w:b/>
          <w:sz w:val="28"/>
          <w:szCs w:val="28"/>
        </w:rPr>
        <w:t>«</w:t>
      </w:r>
      <w:r w:rsidR="00CF3909" w:rsidRPr="0056507D">
        <w:rPr>
          <w:rFonts w:ascii="Times New Roman" w:eastAsia="Calibri" w:hAnsi="Times New Roman" w:cs="Times New Roman"/>
          <w:b/>
          <w:sz w:val="28"/>
          <w:szCs w:val="28"/>
        </w:rPr>
        <w:t>Лучший публичный доклад дошкольной образовательной организации в Московской области</w:t>
      </w:r>
      <w:r w:rsidRPr="0056507D">
        <w:rPr>
          <w:rFonts w:ascii="Times New Roman" w:hAnsi="Times New Roman" w:cs="Times New Roman"/>
          <w:b/>
          <w:sz w:val="28"/>
          <w:szCs w:val="28"/>
        </w:rPr>
        <w:t>»</w:t>
      </w:r>
      <w:r w:rsidRPr="0056507D">
        <w:rPr>
          <w:rFonts w:ascii="Times New Roman" w:hAnsi="Times New Roman" w:cs="Times New Roman"/>
          <w:sz w:val="28"/>
          <w:szCs w:val="28"/>
        </w:rPr>
        <w:t xml:space="preserve"> получили 1 место –    1 доклад, </w:t>
      </w:r>
      <w:r w:rsidRPr="0056507D">
        <w:rPr>
          <w:rFonts w:ascii="Times New Roman" w:hAnsi="Times New Roman" w:cs="Times New Roman"/>
          <w:color w:val="000000"/>
          <w:sz w:val="28"/>
          <w:szCs w:val="28"/>
        </w:rPr>
        <w:t xml:space="preserve">2 место – </w:t>
      </w:r>
      <w:r w:rsidR="00371243" w:rsidRPr="0056507D">
        <w:rPr>
          <w:rFonts w:ascii="Times New Roman" w:hAnsi="Times New Roman" w:cs="Times New Roman"/>
          <w:sz w:val="28"/>
          <w:szCs w:val="28"/>
        </w:rPr>
        <w:t>2</w:t>
      </w:r>
      <w:r w:rsidRPr="0056507D">
        <w:rPr>
          <w:rFonts w:ascii="Times New Roman" w:hAnsi="Times New Roman" w:cs="Times New Roman"/>
          <w:sz w:val="28"/>
          <w:szCs w:val="28"/>
        </w:rPr>
        <w:t xml:space="preserve"> доклада, </w:t>
      </w:r>
      <w:r w:rsidRPr="0056507D">
        <w:rPr>
          <w:rFonts w:ascii="Times New Roman" w:hAnsi="Times New Roman" w:cs="Times New Roman"/>
          <w:color w:val="000000"/>
          <w:sz w:val="28"/>
          <w:szCs w:val="28"/>
        </w:rPr>
        <w:t>3 место –</w:t>
      </w:r>
      <w:r w:rsidR="00371243" w:rsidRPr="0056507D">
        <w:rPr>
          <w:rFonts w:ascii="Times New Roman" w:hAnsi="Times New Roman" w:cs="Times New Roman"/>
          <w:color w:val="000000"/>
          <w:sz w:val="28"/>
          <w:szCs w:val="28"/>
        </w:rPr>
        <w:t xml:space="preserve"> </w:t>
      </w:r>
      <w:r w:rsidR="00371243" w:rsidRPr="0056507D">
        <w:rPr>
          <w:rFonts w:ascii="Times New Roman" w:hAnsi="Times New Roman" w:cs="Times New Roman"/>
          <w:sz w:val="28"/>
          <w:szCs w:val="28"/>
        </w:rPr>
        <w:t>3</w:t>
      </w:r>
      <w:r w:rsidR="009B4DFC" w:rsidRPr="0056507D">
        <w:rPr>
          <w:rFonts w:ascii="Times New Roman" w:hAnsi="Times New Roman" w:cs="Times New Roman"/>
          <w:sz w:val="28"/>
          <w:szCs w:val="28"/>
        </w:rPr>
        <w:t xml:space="preserve"> доклада</w:t>
      </w:r>
      <w:r w:rsidRPr="0056507D">
        <w:rPr>
          <w:rFonts w:ascii="Times New Roman" w:hAnsi="Times New Roman" w:cs="Times New Roman"/>
          <w:sz w:val="28"/>
          <w:szCs w:val="28"/>
        </w:rPr>
        <w:t>:</w:t>
      </w:r>
    </w:p>
    <w:p w:rsidR="005B0055" w:rsidRPr="0056507D" w:rsidRDefault="005B0055" w:rsidP="009B4DFC">
      <w:pPr>
        <w:spacing w:line="276" w:lineRule="auto"/>
        <w:contextualSpacing/>
        <w:rPr>
          <w:rFonts w:ascii="Times New Roman" w:hAnsi="Times New Roman" w:cs="Times New Roman"/>
          <w:sz w:val="28"/>
          <w:szCs w:val="28"/>
        </w:rPr>
      </w:pPr>
      <w:r w:rsidRPr="0056507D">
        <w:rPr>
          <w:rFonts w:ascii="Times New Roman" w:hAnsi="Times New Roman" w:cs="Times New Roman"/>
          <w:b/>
          <w:sz w:val="28"/>
          <w:szCs w:val="28"/>
        </w:rPr>
        <w:t xml:space="preserve">         1 место </w:t>
      </w:r>
      <w:r w:rsidRPr="0056507D">
        <w:rPr>
          <w:rFonts w:ascii="Times New Roman" w:hAnsi="Times New Roman" w:cs="Times New Roman"/>
          <w:sz w:val="28"/>
          <w:szCs w:val="28"/>
        </w:rPr>
        <w:t xml:space="preserve">–  </w:t>
      </w:r>
    </w:p>
    <w:p w:rsidR="005B0055" w:rsidRPr="0056507D" w:rsidRDefault="005B0055" w:rsidP="009B4DFC">
      <w:pPr>
        <w:spacing w:line="276" w:lineRule="auto"/>
        <w:contextualSpacing/>
        <w:rPr>
          <w:rFonts w:ascii="Times New Roman" w:hAnsi="Times New Roman" w:cs="Times New Roman"/>
          <w:b/>
          <w:sz w:val="28"/>
          <w:szCs w:val="28"/>
        </w:rPr>
      </w:pPr>
      <w:r w:rsidRPr="0056507D">
        <w:rPr>
          <w:rFonts w:ascii="Times New Roman" w:hAnsi="Times New Roman" w:cs="Times New Roman"/>
          <w:sz w:val="28"/>
          <w:szCs w:val="28"/>
        </w:rPr>
        <w:t xml:space="preserve">        </w:t>
      </w:r>
      <w:r w:rsidR="00CF3909" w:rsidRPr="0056507D">
        <w:rPr>
          <w:rFonts w:ascii="Times New Roman" w:hAnsi="Times New Roman" w:cs="Times New Roman"/>
          <w:sz w:val="28"/>
          <w:szCs w:val="28"/>
        </w:rPr>
        <w:t>Муниципальное бюджетное дошкольное образовательное учреждение детский сад № 16 «Солнышко» компенсирующего вида Щёлковского муниципального района</w:t>
      </w:r>
    </w:p>
    <w:p w:rsidR="009B4DFC" w:rsidRPr="0056507D" w:rsidRDefault="009B4DFC" w:rsidP="009B4DFC">
      <w:pPr>
        <w:spacing w:line="276" w:lineRule="auto"/>
        <w:contextualSpacing/>
        <w:rPr>
          <w:rFonts w:ascii="Times New Roman" w:hAnsi="Times New Roman" w:cs="Times New Roman"/>
          <w:b/>
          <w:sz w:val="28"/>
          <w:szCs w:val="28"/>
        </w:rPr>
      </w:pPr>
      <w:r w:rsidRPr="0056507D">
        <w:rPr>
          <w:rFonts w:ascii="Times New Roman" w:hAnsi="Times New Roman" w:cs="Times New Roman"/>
          <w:b/>
          <w:sz w:val="28"/>
          <w:szCs w:val="28"/>
        </w:rPr>
        <w:t xml:space="preserve">         </w:t>
      </w:r>
      <w:r w:rsidR="005B0055" w:rsidRPr="0056507D">
        <w:rPr>
          <w:rFonts w:ascii="Times New Roman" w:hAnsi="Times New Roman" w:cs="Times New Roman"/>
          <w:b/>
          <w:sz w:val="28"/>
          <w:szCs w:val="28"/>
        </w:rPr>
        <w:t>2 место –</w:t>
      </w:r>
    </w:p>
    <w:p w:rsidR="00670835" w:rsidRPr="0056507D" w:rsidRDefault="009B4DFC" w:rsidP="009B4DFC">
      <w:pPr>
        <w:spacing w:line="276" w:lineRule="auto"/>
        <w:contextualSpacing/>
        <w:rPr>
          <w:rFonts w:ascii="Times New Roman" w:hAnsi="Times New Roman" w:cs="Times New Roman"/>
          <w:b/>
          <w:sz w:val="28"/>
          <w:szCs w:val="28"/>
        </w:rPr>
      </w:pPr>
      <w:r w:rsidRPr="0056507D">
        <w:rPr>
          <w:rFonts w:ascii="Times New Roman" w:hAnsi="Times New Roman" w:cs="Times New Roman"/>
          <w:b/>
          <w:sz w:val="28"/>
          <w:szCs w:val="28"/>
        </w:rPr>
        <w:t xml:space="preserve">        </w:t>
      </w:r>
      <w:r w:rsidR="00670835" w:rsidRPr="0056507D">
        <w:rPr>
          <w:rFonts w:ascii="Times New Roman" w:hAnsi="Times New Roman" w:cs="Times New Roman"/>
          <w:color w:val="000000"/>
          <w:sz w:val="28"/>
          <w:szCs w:val="28"/>
        </w:rPr>
        <w:t xml:space="preserve">Муниципальное </w:t>
      </w:r>
      <w:r w:rsidR="00670835" w:rsidRPr="0056507D">
        <w:rPr>
          <w:rFonts w:ascii="Times New Roman" w:hAnsi="Times New Roman" w:cs="Times New Roman"/>
          <w:sz w:val="28"/>
          <w:szCs w:val="28"/>
        </w:rPr>
        <w:t>дошкольное</w:t>
      </w:r>
      <w:r w:rsidR="00670835" w:rsidRPr="0056507D">
        <w:rPr>
          <w:rFonts w:ascii="Times New Roman" w:hAnsi="Times New Roman" w:cs="Times New Roman"/>
          <w:color w:val="000000"/>
          <w:sz w:val="28"/>
          <w:szCs w:val="28"/>
        </w:rPr>
        <w:t xml:space="preserve"> образовательное учреждение Детский сад № 3 «Сказка» городского округа Власиха</w:t>
      </w:r>
      <w:r w:rsidR="00670835" w:rsidRPr="0056507D">
        <w:rPr>
          <w:rFonts w:ascii="Times New Roman" w:hAnsi="Times New Roman" w:cs="Times New Roman"/>
          <w:sz w:val="28"/>
          <w:szCs w:val="28"/>
        </w:rPr>
        <w:t xml:space="preserve"> </w:t>
      </w:r>
    </w:p>
    <w:p w:rsidR="00CF3909" w:rsidRPr="0056507D" w:rsidRDefault="00670835" w:rsidP="009B4DFC">
      <w:pPr>
        <w:spacing w:line="276" w:lineRule="auto"/>
        <w:ind w:firstLine="567"/>
        <w:contextualSpacing/>
        <w:rPr>
          <w:rFonts w:ascii="Times New Roman" w:hAnsi="Times New Roman" w:cs="Times New Roman"/>
          <w:color w:val="000000"/>
          <w:sz w:val="28"/>
          <w:szCs w:val="28"/>
        </w:rPr>
      </w:pPr>
      <w:r w:rsidRPr="0056507D">
        <w:rPr>
          <w:rFonts w:ascii="Times New Roman" w:hAnsi="Times New Roman" w:cs="Times New Roman"/>
          <w:color w:val="000000"/>
          <w:sz w:val="28"/>
          <w:szCs w:val="28"/>
        </w:rPr>
        <w:t>Муниципальное бюджетное дошкольное образовательное учреждение «Детский сад комбинированного вида № 72» Сергиево-Посадского муниципального района</w:t>
      </w:r>
    </w:p>
    <w:p w:rsidR="009B4DFC" w:rsidRPr="0056507D" w:rsidRDefault="009B4DFC" w:rsidP="009B4DFC">
      <w:pPr>
        <w:spacing w:line="276" w:lineRule="auto"/>
        <w:contextualSpacing/>
        <w:rPr>
          <w:rFonts w:ascii="Times New Roman" w:hAnsi="Times New Roman" w:cs="Times New Roman"/>
          <w:b/>
          <w:sz w:val="28"/>
          <w:szCs w:val="28"/>
        </w:rPr>
      </w:pPr>
      <w:r w:rsidRPr="0056507D">
        <w:rPr>
          <w:rFonts w:ascii="Times New Roman" w:hAnsi="Times New Roman" w:cs="Times New Roman"/>
          <w:b/>
          <w:sz w:val="28"/>
          <w:szCs w:val="28"/>
        </w:rPr>
        <w:t xml:space="preserve">         </w:t>
      </w:r>
      <w:r w:rsidR="005B0055" w:rsidRPr="0056507D">
        <w:rPr>
          <w:rFonts w:ascii="Times New Roman" w:hAnsi="Times New Roman" w:cs="Times New Roman"/>
          <w:b/>
          <w:sz w:val="28"/>
          <w:szCs w:val="28"/>
        </w:rPr>
        <w:t>3 место –</w:t>
      </w:r>
    </w:p>
    <w:p w:rsidR="00670835" w:rsidRPr="0056507D" w:rsidRDefault="009B4DFC" w:rsidP="009B4DFC">
      <w:pPr>
        <w:spacing w:line="276" w:lineRule="auto"/>
        <w:contextualSpacing/>
        <w:rPr>
          <w:rFonts w:ascii="Times New Roman" w:hAnsi="Times New Roman" w:cs="Times New Roman"/>
          <w:b/>
          <w:sz w:val="28"/>
          <w:szCs w:val="28"/>
        </w:rPr>
      </w:pPr>
      <w:r w:rsidRPr="0056507D">
        <w:rPr>
          <w:rFonts w:ascii="Times New Roman" w:hAnsi="Times New Roman" w:cs="Times New Roman"/>
          <w:b/>
          <w:sz w:val="28"/>
          <w:szCs w:val="28"/>
        </w:rPr>
        <w:t xml:space="preserve">        </w:t>
      </w:r>
      <w:r w:rsidR="00670835" w:rsidRPr="0056507D">
        <w:rPr>
          <w:rFonts w:ascii="Times New Roman" w:hAnsi="Times New Roman" w:cs="Times New Roman"/>
          <w:color w:val="000000"/>
          <w:sz w:val="28"/>
          <w:szCs w:val="28"/>
        </w:rPr>
        <w:t>Муниципальное дошкольное образовательное учреждение детский сад общеразвивающего вида №86 «Звездочка» Дмитровского муниципального района</w:t>
      </w:r>
    </w:p>
    <w:p w:rsidR="00670835" w:rsidRPr="0056507D" w:rsidRDefault="00670835" w:rsidP="009B4DFC">
      <w:pPr>
        <w:spacing w:line="276" w:lineRule="auto"/>
        <w:ind w:firstLine="567"/>
        <w:contextualSpacing/>
        <w:rPr>
          <w:rFonts w:ascii="Times New Roman" w:hAnsi="Times New Roman" w:cs="Times New Roman"/>
          <w:color w:val="000000"/>
          <w:sz w:val="28"/>
          <w:szCs w:val="28"/>
        </w:rPr>
      </w:pPr>
      <w:r w:rsidRPr="0056507D">
        <w:rPr>
          <w:rFonts w:ascii="Times New Roman" w:hAnsi="Times New Roman" w:cs="Times New Roman"/>
          <w:color w:val="000000"/>
          <w:sz w:val="28"/>
          <w:szCs w:val="28"/>
        </w:rPr>
        <w:t>Муниципальное бюджетное дошкольное образовательное учреждение центр развития ребенка - детский сад №22 Одинцовского муниципального района</w:t>
      </w:r>
    </w:p>
    <w:p w:rsidR="00670835" w:rsidRPr="0056507D" w:rsidRDefault="00670835" w:rsidP="009B4DFC">
      <w:pPr>
        <w:spacing w:line="276" w:lineRule="auto"/>
        <w:ind w:firstLine="567"/>
        <w:contextualSpacing/>
        <w:rPr>
          <w:rFonts w:ascii="Times New Roman" w:hAnsi="Times New Roman" w:cs="Times New Roman"/>
          <w:sz w:val="28"/>
          <w:szCs w:val="28"/>
        </w:rPr>
      </w:pPr>
      <w:r w:rsidRPr="0056507D">
        <w:rPr>
          <w:rFonts w:ascii="Times New Roman" w:hAnsi="Times New Roman" w:cs="Times New Roman"/>
          <w:sz w:val="28"/>
          <w:szCs w:val="28"/>
        </w:rPr>
        <w:t>Муниципальное дошкольное образовательное учреждение</w:t>
      </w:r>
      <w:r w:rsidRPr="0056507D">
        <w:rPr>
          <w:rFonts w:ascii="Times New Roman" w:hAnsi="Times New Roman" w:cs="Times New Roman"/>
          <w:color w:val="000000"/>
          <w:sz w:val="28"/>
          <w:szCs w:val="28"/>
        </w:rPr>
        <w:t xml:space="preserve">  детский сад № 31 компенсирующего вида</w:t>
      </w:r>
      <w:r w:rsidRPr="0056507D">
        <w:rPr>
          <w:rFonts w:ascii="Times New Roman" w:hAnsi="Times New Roman" w:cs="Times New Roman"/>
          <w:sz w:val="28"/>
          <w:szCs w:val="28"/>
        </w:rPr>
        <w:t xml:space="preserve"> городского округа Орехово-Зуево</w:t>
      </w:r>
    </w:p>
    <w:p w:rsidR="005B0055" w:rsidRPr="0056507D" w:rsidRDefault="005B0055" w:rsidP="005B0055">
      <w:pPr>
        <w:pStyle w:val="a3"/>
        <w:ind w:left="0" w:firstLine="720"/>
        <w:jc w:val="both"/>
        <w:rPr>
          <w:rFonts w:ascii="Times New Roman" w:hAnsi="Times New Roman" w:cs="Times New Roman"/>
          <w:sz w:val="28"/>
          <w:szCs w:val="28"/>
        </w:rPr>
      </w:pPr>
      <w:r w:rsidRPr="0056507D">
        <w:rPr>
          <w:rFonts w:ascii="Times New Roman" w:hAnsi="Times New Roman" w:cs="Times New Roman"/>
          <w:sz w:val="28"/>
          <w:szCs w:val="28"/>
        </w:rPr>
        <w:t xml:space="preserve">В номинации </w:t>
      </w:r>
      <w:r w:rsidRPr="0056507D">
        <w:rPr>
          <w:rFonts w:ascii="Times New Roman" w:eastAsia="Calibri" w:hAnsi="Times New Roman" w:cs="Times New Roman"/>
          <w:b/>
          <w:sz w:val="28"/>
          <w:szCs w:val="28"/>
        </w:rPr>
        <w:t>«</w:t>
      </w:r>
      <w:r w:rsidR="00CF3909" w:rsidRPr="0056507D">
        <w:rPr>
          <w:rFonts w:ascii="Times New Roman" w:eastAsia="Calibri" w:hAnsi="Times New Roman" w:cs="Times New Roman"/>
          <w:b/>
          <w:sz w:val="28"/>
          <w:szCs w:val="28"/>
        </w:rPr>
        <w:t>Лучший публичный доклад муниципальной общеобразовательной организации в Московской области</w:t>
      </w:r>
      <w:r w:rsidRPr="0056507D">
        <w:rPr>
          <w:rFonts w:ascii="Times New Roman" w:eastAsia="Calibri" w:hAnsi="Times New Roman" w:cs="Times New Roman"/>
          <w:b/>
          <w:sz w:val="28"/>
          <w:szCs w:val="28"/>
        </w:rPr>
        <w:t>»</w:t>
      </w:r>
      <w:r w:rsidR="009B4DFC" w:rsidRPr="0056507D">
        <w:rPr>
          <w:rFonts w:ascii="Times New Roman" w:hAnsi="Times New Roman" w:cs="Times New Roman"/>
          <w:sz w:val="28"/>
          <w:szCs w:val="28"/>
        </w:rPr>
        <w:t xml:space="preserve"> получили 1 место – 3</w:t>
      </w:r>
      <w:r w:rsidRPr="0056507D">
        <w:rPr>
          <w:rFonts w:ascii="Times New Roman" w:hAnsi="Times New Roman" w:cs="Times New Roman"/>
          <w:sz w:val="28"/>
          <w:szCs w:val="28"/>
        </w:rPr>
        <w:t xml:space="preserve"> доклад</w:t>
      </w:r>
      <w:r w:rsidR="009B4DFC" w:rsidRPr="0056507D">
        <w:rPr>
          <w:rFonts w:ascii="Times New Roman" w:hAnsi="Times New Roman" w:cs="Times New Roman"/>
          <w:sz w:val="28"/>
          <w:szCs w:val="28"/>
        </w:rPr>
        <w:t>а</w:t>
      </w:r>
      <w:r w:rsidRPr="0056507D">
        <w:rPr>
          <w:rFonts w:ascii="Times New Roman" w:hAnsi="Times New Roman" w:cs="Times New Roman"/>
          <w:sz w:val="28"/>
          <w:szCs w:val="28"/>
        </w:rPr>
        <w:t>, 2 место-</w:t>
      </w:r>
      <w:r w:rsidR="009B4DFC" w:rsidRPr="0056507D">
        <w:rPr>
          <w:rFonts w:ascii="Times New Roman" w:hAnsi="Times New Roman" w:cs="Times New Roman"/>
          <w:sz w:val="28"/>
          <w:szCs w:val="28"/>
        </w:rPr>
        <w:t xml:space="preserve"> 2 доклада, 3 место – 2</w:t>
      </w:r>
      <w:r w:rsidRPr="0056507D">
        <w:rPr>
          <w:rFonts w:ascii="Times New Roman" w:hAnsi="Times New Roman" w:cs="Times New Roman"/>
          <w:sz w:val="28"/>
          <w:szCs w:val="28"/>
        </w:rPr>
        <w:t xml:space="preserve"> доклада:</w:t>
      </w:r>
    </w:p>
    <w:p w:rsidR="009B4DFC" w:rsidRPr="0056507D" w:rsidRDefault="005B0055" w:rsidP="009B4DFC">
      <w:pPr>
        <w:pStyle w:val="a3"/>
        <w:jc w:val="both"/>
        <w:rPr>
          <w:rFonts w:ascii="Times New Roman" w:hAnsi="Times New Roman" w:cs="Times New Roman"/>
          <w:b/>
          <w:sz w:val="28"/>
          <w:szCs w:val="28"/>
        </w:rPr>
      </w:pPr>
      <w:r w:rsidRPr="0056507D">
        <w:rPr>
          <w:rFonts w:ascii="Times New Roman" w:hAnsi="Times New Roman" w:cs="Times New Roman"/>
          <w:b/>
          <w:sz w:val="28"/>
          <w:szCs w:val="28"/>
        </w:rPr>
        <w:t>1 место –</w:t>
      </w:r>
    </w:p>
    <w:p w:rsidR="009B4DFC" w:rsidRPr="0056507D" w:rsidRDefault="00CF3909" w:rsidP="009B4DFC">
      <w:pPr>
        <w:pStyle w:val="a3"/>
        <w:ind w:left="0" w:firstLine="720"/>
        <w:jc w:val="both"/>
        <w:rPr>
          <w:rFonts w:ascii="Times New Roman" w:hAnsi="Times New Roman" w:cs="Times New Roman"/>
          <w:sz w:val="28"/>
          <w:szCs w:val="28"/>
        </w:rPr>
      </w:pPr>
      <w:r w:rsidRPr="0056507D">
        <w:rPr>
          <w:rFonts w:ascii="Times New Roman" w:hAnsi="Times New Roman" w:cs="Times New Roman"/>
          <w:sz w:val="28"/>
          <w:szCs w:val="28"/>
        </w:rPr>
        <w:t xml:space="preserve">Муниципальное бюджетное образовательное учреждение "Серединская средняя общеобразовательная школа" Шаховского муниципального района </w:t>
      </w:r>
      <w:r w:rsidR="009B4DFC" w:rsidRPr="0056507D">
        <w:rPr>
          <w:rFonts w:ascii="Times New Roman" w:hAnsi="Times New Roman" w:cs="Times New Roman"/>
          <w:sz w:val="28"/>
          <w:szCs w:val="28"/>
        </w:rPr>
        <w:t xml:space="preserve">     </w:t>
      </w:r>
    </w:p>
    <w:p w:rsidR="009B4DFC" w:rsidRPr="0056507D" w:rsidRDefault="00CF3909" w:rsidP="009B4DFC">
      <w:pPr>
        <w:pStyle w:val="a3"/>
        <w:ind w:left="0" w:firstLine="720"/>
        <w:jc w:val="both"/>
        <w:rPr>
          <w:rFonts w:ascii="Times New Roman" w:hAnsi="Times New Roman" w:cs="Times New Roman"/>
          <w:sz w:val="28"/>
          <w:szCs w:val="28"/>
        </w:rPr>
      </w:pPr>
      <w:r w:rsidRPr="0056507D">
        <w:rPr>
          <w:rFonts w:ascii="Times New Roman" w:hAnsi="Times New Roman" w:cs="Times New Roman"/>
          <w:sz w:val="28"/>
          <w:szCs w:val="28"/>
        </w:rPr>
        <w:t xml:space="preserve">Муниципальное общеобразовательное учреждение средняя общеобразовательная школа "Перспектива" городского округа Власиха </w:t>
      </w:r>
    </w:p>
    <w:p w:rsidR="00CF3909" w:rsidRPr="0056507D" w:rsidRDefault="00CF3909" w:rsidP="009B4DFC">
      <w:pPr>
        <w:pStyle w:val="a3"/>
        <w:ind w:left="0" w:firstLine="720"/>
        <w:jc w:val="both"/>
        <w:rPr>
          <w:rFonts w:ascii="Times New Roman" w:hAnsi="Times New Roman" w:cs="Times New Roman"/>
          <w:b/>
          <w:sz w:val="28"/>
          <w:szCs w:val="28"/>
        </w:rPr>
      </w:pPr>
      <w:r w:rsidRPr="0056507D">
        <w:rPr>
          <w:rFonts w:ascii="Times New Roman" w:hAnsi="Times New Roman" w:cs="Times New Roman"/>
          <w:sz w:val="28"/>
          <w:szCs w:val="28"/>
        </w:rPr>
        <w:t>Муниципальное бюджетное общеобразовательное учреждение Опалиховская средняя общеобразовательная школа Красногорского муниципального района</w:t>
      </w:r>
    </w:p>
    <w:p w:rsidR="009B4DFC" w:rsidRPr="0056507D" w:rsidRDefault="005B0055" w:rsidP="009B4DFC">
      <w:pPr>
        <w:pStyle w:val="a3"/>
        <w:jc w:val="both"/>
        <w:rPr>
          <w:rFonts w:ascii="Times New Roman" w:hAnsi="Times New Roman" w:cs="Times New Roman"/>
          <w:b/>
          <w:sz w:val="28"/>
          <w:szCs w:val="28"/>
        </w:rPr>
      </w:pPr>
      <w:r w:rsidRPr="0056507D">
        <w:rPr>
          <w:rFonts w:ascii="Times New Roman" w:hAnsi="Times New Roman" w:cs="Times New Roman"/>
          <w:b/>
          <w:sz w:val="28"/>
          <w:szCs w:val="28"/>
        </w:rPr>
        <w:t>2 место –</w:t>
      </w:r>
    </w:p>
    <w:p w:rsidR="00CF3909" w:rsidRPr="0056507D" w:rsidRDefault="00CF3909" w:rsidP="009B4DFC">
      <w:pPr>
        <w:pStyle w:val="a3"/>
        <w:ind w:left="0" w:firstLine="720"/>
        <w:jc w:val="both"/>
        <w:rPr>
          <w:rFonts w:ascii="Times New Roman" w:hAnsi="Times New Roman" w:cs="Times New Roman"/>
          <w:b/>
          <w:sz w:val="28"/>
          <w:szCs w:val="28"/>
        </w:rPr>
      </w:pPr>
      <w:r w:rsidRPr="0056507D">
        <w:rPr>
          <w:rFonts w:ascii="Times New Roman" w:hAnsi="Times New Roman" w:cs="Times New Roman"/>
          <w:sz w:val="28"/>
          <w:szCs w:val="28"/>
        </w:rPr>
        <w:t xml:space="preserve">Муниципальное бюджетное общеобразовательное учреждение Начальная общеобразовательная школа № 17 Красногорского муниципального района </w:t>
      </w:r>
    </w:p>
    <w:p w:rsidR="009B4DFC" w:rsidRPr="0056507D" w:rsidRDefault="00CF3909" w:rsidP="009B4DFC">
      <w:pPr>
        <w:ind w:firstLine="567"/>
        <w:contextualSpacing/>
        <w:rPr>
          <w:rFonts w:ascii="Times New Roman" w:hAnsi="Times New Roman" w:cs="Times New Roman"/>
          <w:sz w:val="28"/>
          <w:szCs w:val="28"/>
        </w:rPr>
      </w:pPr>
      <w:r w:rsidRPr="0056507D">
        <w:rPr>
          <w:rFonts w:ascii="Times New Roman" w:hAnsi="Times New Roman" w:cs="Times New Roman"/>
          <w:sz w:val="28"/>
          <w:szCs w:val="28"/>
        </w:rPr>
        <w:t>Муниципальное  бюджетное общеобразовательное  учреждение средняя общеобразовательная школа №10 с углубленным изучением отдельных предметов   Красногорского муниципального района</w:t>
      </w:r>
    </w:p>
    <w:p w:rsidR="005B0055" w:rsidRPr="0056507D" w:rsidRDefault="005B0055" w:rsidP="009B4DFC">
      <w:pPr>
        <w:ind w:firstLine="567"/>
        <w:contextualSpacing/>
        <w:rPr>
          <w:rFonts w:ascii="Times New Roman" w:hAnsi="Times New Roman" w:cs="Times New Roman"/>
          <w:sz w:val="28"/>
          <w:szCs w:val="28"/>
        </w:rPr>
      </w:pPr>
      <w:r w:rsidRPr="0056507D">
        <w:rPr>
          <w:rFonts w:ascii="Times New Roman" w:hAnsi="Times New Roman" w:cs="Times New Roman"/>
          <w:b/>
          <w:sz w:val="28"/>
          <w:szCs w:val="28"/>
        </w:rPr>
        <w:t xml:space="preserve">3 место - </w:t>
      </w:r>
    </w:p>
    <w:p w:rsidR="00670835" w:rsidRPr="0056507D" w:rsidRDefault="00670835" w:rsidP="009B4DFC">
      <w:pPr>
        <w:ind w:firstLine="567"/>
        <w:contextualSpacing/>
        <w:rPr>
          <w:rFonts w:ascii="Times New Roman" w:hAnsi="Times New Roman" w:cs="Times New Roman"/>
          <w:sz w:val="28"/>
          <w:szCs w:val="28"/>
        </w:rPr>
      </w:pPr>
      <w:r w:rsidRPr="0056507D">
        <w:rPr>
          <w:rFonts w:ascii="Times New Roman" w:hAnsi="Times New Roman" w:cs="Times New Roman"/>
          <w:sz w:val="28"/>
          <w:szCs w:val="28"/>
        </w:rPr>
        <w:t>Муниципальное  общеобразовательное учреждение «Средняя общеобразовательная школа № 22 с углубленным изучением отдельных предметов» городского округа Электросталь</w:t>
      </w:r>
    </w:p>
    <w:p w:rsidR="00670835" w:rsidRPr="0056507D" w:rsidRDefault="00670835" w:rsidP="009B4DFC">
      <w:pPr>
        <w:ind w:firstLine="567"/>
        <w:contextualSpacing/>
        <w:rPr>
          <w:rFonts w:ascii="Times New Roman" w:hAnsi="Times New Roman" w:cs="Times New Roman"/>
          <w:sz w:val="28"/>
          <w:szCs w:val="28"/>
        </w:rPr>
      </w:pPr>
      <w:r w:rsidRPr="0056507D">
        <w:rPr>
          <w:rFonts w:ascii="Times New Roman" w:hAnsi="Times New Roman" w:cs="Times New Roman"/>
          <w:sz w:val="28"/>
          <w:szCs w:val="28"/>
        </w:rPr>
        <w:t>Муниципальное автономное общеобразовательное учреждение «Гимназия» городского округа Реутов</w:t>
      </w:r>
    </w:p>
    <w:p w:rsidR="00CF3909" w:rsidRPr="0056507D" w:rsidRDefault="00CF3909" w:rsidP="005B0055">
      <w:pPr>
        <w:ind w:firstLine="567"/>
        <w:contextualSpacing/>
        <w:rPr>
          <w:rFonts w:ascii="Times New Roman" w:eastAsia="Calibri" w:hAnsi="Times New Roman" w:cs="Times New Roman"/>
          <w:sz w:val="28"/>
          <w:szCs w:val="28"/>
        </w:rPr>
      </w:pPr>
      <w:r w:rsidRPr="0056507D">
        <w:rPr>
          <w:rFonts w:ascii="Times New Roman" w:eastAsia="Calibri" w:hAnsi="Times New Roman" w:cs="Times New Roman"/>
          <w:sz w:val="28"/>
          <w:szCs w:val="28"/>
        </w:rPr>
        <w:t xml:space="preserve">В номинации </w:t>
      </w:r>
      <w:r w:rsidRPr="0056507D">
        <w:rPr>
          <w:rFonts w:ascii="Times New Roman" w:eastAsia="Calibri" w:hAnsi="Times New Roman" w:cs="Times New Roman"/>
          <w:b/>
          <w:sz w:val="28"/>
          <w:szCs w:val="28"/>
        </w:rPr>
        <w:t>«Лучший публичный доклад профессиональной образовательной организации Московской области»</w:t>
      </w:r>
      <w:r w:rsidR="009B4DFC" w:rsidRPr="0056507D">
        <w:rPr>
          <w:rFonts w:ascii="Times New Roman" w:eastAsia="Calibri" w:hAnsi="Times New Roman" w:cs="Times New Roman"/>
          <w:b/>
          <w:sz w:val="28"/>
          <w:szCs w:val="28"/>
        </w:rPr>
        <w:t xml:space="preserve"> </w:t>
      </w:r>
      <w:r w:rsidR="009B4DFC" w:rsidRPr="0056507D">
        <w:rPr>
          <w:rFonts w:ascii="Times New Roman" w:eastAsia="Calibri" w:hAnsi="Times New Roman" w:cs="Times New Roman"/>
          <w:sz w:val="28"/>
          <w:szCs w:val="28"/>
        </w:rPr>
        <w:t>1 место получили – 1 доклад, 2 место – 1 доклад, 3 место – 3 доклада</w:t>
      </w:r>
      <w:r w:rsidRPr="0056507D">
        <w:rPr>
          <w:rFonts w:ascii="Times New Roman" w:eastAsia="Calibri" w:hAnsi="Times New Roman" w:cs="Times New Roman"/>
          <w:sz w:val="28"/>
          <w:szCs w:val="28"/>
        </w:rPr>
        <w:t>:</w:t>
      </w:r>
    </w:p>
    <w:p w:rsidR="00CF3909" w:rsidRPr="0056507D" w:rsidRDefault="00CF3909" w:rsidP="005B0055">
      <w:pPr>
        <w:ind w:firstLine="567"/>
        <w:contextualSpacing/>
        <w:rPr>
          <w:rFonts w:ascii="Times New Roman" w:eastAsia="Calibri" w:hAnsi="Times New Roman" w:cs="Times New Roman"/>
          <w:b/>
          <w:sz w:val="28"/>
          <w:szCs w:val="28"/>
        </w:rPr>
      </w:pPr>
      <w:r w:rsidRPr="0056507D">
        <w:rPr>
          <w:rFonts w:ascii="Times New Roman" w:eastAsia="Calibri" w:hAnsi="Times New Roman" w:cs="Times New Roman"/>
          <w:b/>
          <w:sz w:val="28"/>
          <w:szCs w:val="28"/>
        </w:rPr>
        <w:t>1 место –</w:t>
      </w:r>
    </w:p>
    <w:p w:rsidR="00CF3909" w:rsidRPr="0056507D" w:rsidRDefault="00CF3909" w:rsidP="00CF3909">
      <w:pPr>
        <w:ind w:firstLine="709"/>
        <w:contextualSpacing/>
        <w:rPr>
          <w:rFonts w:ascii="Times New Roman" w:hAnsi="Times New Roman" w:cs="Times New Roman"/>
          <w:sz w:val="28"/>
          <w:szCs w:val="28"/>
        </w:rPr>
      </w:pPr>
      <w:r w:rsidRPr="0056507D">
        <w:rPr>
          <w:rFonts w:ascii="Times New Roman" w:hAnsi="Times New Roman" w:cs="Times New Roman"/>
          <w:sz w:val="28"/>
          <w:szCs w:val="28"/>
        </w:rPr>
        <w:t>Государственное бюджетное образовательное учреждение среднего профессионального образования Московской области «Всероссийский аграрный колледж заочного образования»</w:t>
      </w:r>
    </w:p>
    <w:p w:rsidR="00CF3909" w:rsidRPr="0056507D" w:rsidRDefault="00670835" w:rsidP="005B0055">
      <w:pPr>
        <w:ind w:firstLine="567"/>
        <w:contextualSpacing/>
        <w:rPr>
          <w:rFonts w:ascii="Times New Roman" w:hAnsi="Times New Roman" w:cs="Times New Roman"/>
          <w:sz w:val="28"/>
          <w:szCs w:val="28"/>
        </w:rPr>
      </w:pPr>
      <w:r w:rsidRPr="0056507D">
        <w:rPr>
          <w:rFonts w:ascii="Times New Roman" w:hAnsi="Times New Roman" w:cs="Times New Roman"/>
          <w:sz w:val="28"/>
          <w:szCs w:val="28"/>
        </w:rPr>
        <w:t>2 место -</w:t>
      </w:r>
    </w:p>
    <w:p w:rsidR="00670835" w:rsidRPr="0056507D" w:rsidRDefault="00670835" w:rsidP="00670835">
      <w:pPr>
        <w:ind w:firstLine="567"/>
        <w:contextualSpacing/>
        <w:rPr>
          <w:rFonts w:ascii="Times New Roman" w:hAnsi="Times New Roman" w:cs="Times New Roman"/>
          <w:sz w:val="28"/>
          <w:szCs w:val="28"/>
        </w:rPr>
      </w:pPr>
      <w:r w:rsidRPr="0056507D">
        <w:rPr>
          <w:rFonts w:ascii="Times New Roman" w:hAnsi="Times New Roman" w:cs="Times New Roman"/>
          <w:iCs/>
          <w:sz w:val="28"/>
          <w:szCs w:val="28"/>
        </w:rPr>
        <w:t xml:space="preserve">Государственное бюджетное профессиональное образовательное учреждение  Московской области </w:t>
      </w:r>
      <w:r w:rsidRPr="0056507D">
        <w:rPr>
          <w:rFonts w:ascii="Times New Roman" w:hAnsi="Times New Roman" w:cs="Times New Roman"/>
          <w:sz w:val="28"/>
          <w:szCs w:val="28"/>
        </w:rPr>
        <w:t xml:space="preserve"> </w:t>
      </w:r>
      <w:r w:rsidRPr="0056507D">
        <w:rPr>
          <w:rFonts w:ascii="Times New Roman" w:hAnsi="Times New Roman" w:cs="Times New Roman"/>
          <w:bCs/>
          <w:sz w:val="28"/>
          <w:szCs w:val="28"/>
        </w:rPr>
        <w:t>"Краснозаводский колледж"</w:t>
      </w:r>
    </w:p>
    <w:p w:rsidR="00670835" w:rsidRPr="0056507D" w:rsidRDefault="00670835" w:rsidP="005B0055">
      <w:pPr>
        <w:ind w:firstLine="567"/>
        <w:contextualSpacing/>
        <w:rPr>
          <w:rFonts w:ascii="Times New Roman" w:hAnsi="Times New Roman" w:cs="Times New Roman"/>
          <w:sz w:val="28"/>
          <w:szCs w:val="28"/>
        </w:rPr>
      </w:pPr>
      <w:r w:rsidRPr="0056507D">
        <w:rPr>
          <w:rFonts w:ascii="Times New Roman" w:hAnsi="Times New Roman" w:cs="Times New Roman"/>
          <w:sz w:val="28"/>
          <w:szCs w:val="28"/>
        </w:rPr>
        <w:t>3 место -</w:t>
      </w:r>
    </w:p>
    <w:p w:rsidR="00670835" w:rsidRPr="0056507D" w:rsidRDefault="00670835" w:rsidP="00670835">
      <w:pPr>
        <w:ind w:firstLine="567"/>
        <w:contextualSpacing/>
        <w:rPr>
          <w:rFonts w:ascii="Times New Roman" w:hAnsi="Times New Roman" w:cs="Times New Roman"/>
          <w:b/>
          <w:bCs/>
          <w:sz w:val="28"/>
          <w:szCs w:val="28"/>
        </w:rPr>
      </w:pPr>
      <w:r w:rsidRPr="0056507D">
        <w:rPr>
          <w:rFonts w:ascii="Times New Roman" w:hAnsi="Times New Roman" w:cs="Times New Roman"/>
          <w:sz w:val="28"/>
          <w:szCs w:val="28"/>
        </w:rPr>
        <w:t>Государственное бюджетное образовательное учреждение среднего профессионального образования Московской области «Авиационный техникум»</w:t>
      </w:r>
      <w:r w:rsidRPr="0056507D">
        <w:rPr>
          <w:rFonts w:ascii="Times New Roman" w:hAnsi="Times New Roman" w:cs="Times New Roman"/>
          <w:b/>
          <w:bCs/>
          <w:sz w:val="28"/>
          <w:szCs w:val="28"/>
        </w:rPr>
        <w:t xml:space="preserve"> </w:t>
      </w:r>
    </w:p>
    <w:p w:rsidR="00670835" w:rsidRPr="0056507D" w:rsidRDefault="00670835" w:rsidP="00670835">
      <w:pPr>
        <w:ind w:firstLine="567"/>
        <w:contextualSpacing/>
        <w:rPr>
          <w:rFonts w:ascii="Times New Roman" w:hAnsi="Times New Roman" w:cs="Times New Roman"/>
          <w:bCs/>
          <w:sz w:val="28"/>
          <w:szCs w:val="28"/>
        </w:rPr>
      </w:pPr>
      <w:r w:rsidRPr="0056507D">
        <w:rPr>
          <w:rFonts w:ascii="Times New Roman" w:hAnsi="Times New Roman" w:cs="Times New Roman"/>
          <w:sz w:val="28"/>
          <w:szCs w:val="28"/>
        </w:rPr>
        <w:t>Государственное бюджетное образовательное учреждение среднего профессионального образования Московской области </w:t>
      </w:r>
      <w:r w:rsidRPr="0056507D">
        <w:rPr>
          <w:rFonts w:ascii="Times New Roman" w:hAnsi="Times New Roman" w:cs="Times New Roman"/>
          <w:b/>
          <w:bCs/>
          <w:sz w:val="28"/>
          <w:szCs w:val="28"/>
        </w:rPr>
        <w:t xml:space="preserve"> </w:t>
      </w:r>
      <w:r w:rsidRPr="0056507D">
        <w:rPr>
          <w:rFonts w:ascii="Times New Roman" w:hAnsi="Times New Roman" w:cs="Times New Roman"/>
          <w:bCs/>
          <w:sz w:val="28"/>
          <w:szCs w:val="28"/>
        </w:rPr>
        <w:t xml:space="preserve">«Коломенский аграрный колледж» </w:t>
      </w:r>
    </w:p>
    <w:p w:rsidR="00670835" w:rsidRPr="0056507D" w:rsidRDefault="00670835" w:rsidP="009B4DFC">
      <w:pPr>
        <w:ind w:firstLine="567"/>
        <w:contextualSpacing/>
        <w:rPr>
          <w:rFonts w:ascii="Times New Roman" w:hAnsi="Times New Roman" w:cs="Times New Roman"/>
          <w:sz w:val="28"/>
          <w:szCs w:val="28"/>
        </w:rPr>
      </w:pPr>
      <w:r w:rsidRPr="0056507D">
        <w:rPr>
          <w:rFonts w:ascii="Times New Roman" w:hAnsi="Times New Roman" w:cs="Times New Roman"/>
          <w:sz w:val="28"/>
          <w:szCs w:val="28"/>
        </w:rPr>
        <w:t xml:space="preserve">Государственное бюджетное профессиональное образовательное учреждение Московской области «Красногорский колледж» </w:t>
      </w:r>
    </w:p>
    <w:p w:rsidR="005B0055" w:rsidRPr="0056507D" w:rsidRDefault="005B0055" w:rsidP="009B4DFC">
      <w:pPr>
        <w:ind w:firstLine="567"/>
        <w:contextualSpacing/>
        <w:rPr>
          <w:rFonts w:ascii="Times New Roman" w:hAnsi="Times New Roman" w:cs="Times New Roman"/>
          <w:bCs/>
          <w:sz w:val="28"/>
          <w:szCs w:val="28"/>
        </w:rPr>
      </w:pPr>
      <w:r w:rsidRPr="0056507D">
        <w:rPr>
          <w:rFonts w:ascii="Times New Roman" w:hAnsi="Times New Roman" w:cs="Times New Roman"/>
          <w:sz w:val="28"/>
          <w:szCs w:val="28"/>
        </w:rPr>
        <w:t xml:space="preserve">В номинации </w:t>
      </w:r>
      <w:r w:rsidRPr="0056507D">
        <w:rPr>
          <w:rFonts w:ascii="Times New Roman" w:hAnsi="Times New Roman" w:cs="Times New Roman"/>
          <w:b/>
          <w:sz w:val="28"/>
          <w:szCs w:val="28"/>
        </w:rPr>
        <w:t>«Доклад-навигатор»</w:t>
      </w:r>
      <w:r w:rsidRPr="0056507D">
        <w:rPr>
          <w:rFonts w:ascii="Times New Roman" w:hAnsi="Times New Roman" w:cs="Times New Roman"/>
          <w:sz w:val="28"/>
          <w:szCs w:val="28"/>
        </w:rPr>
        <w:t xml:space="preserve"> 1 место – 1 доклад, 2 место –</w:t>
      </w:r>
      <w:r w:rsidR="009B4DFC" w:rsidRPr="0056507D">
        <w:rPr>
          <w:rFonts w:ascii="Times New Roman" w:eastAsia="Calibri" w:hAnsi="Times New Roman" w:cs="Times New Roman"/>
          <w:bCs/>
          <w:sz w:val="28"/>
          <w:szCs w:val="28"/>
        </w:rPr>
        <w:t xml:space="preserve"> 2</w:t>
      </w:r>
      <w:r w:rsidRPr="0056507D">
        <w:rPr>
          <w:rFonts w:ascii="Times New Roman" w:eastAsia="Calibri" w:hAnsi="Times New Roman" w:cs="Times New Roman"/>
          <w:bCs/>
          <w:sz w:val="28"/>
          <w:szCs w:val="28"/>
        </w:rPr>
        <w:t xml:space="preserve"> доклад</w:t>
      </w:r>
      <w:r w:rsidR="009B4DFC" w:rsidRPr="0056507D">
        <w:rPr>
          <w:rFonts w:ascii="Times New Roman" w:eastAsia="Calibri" w:hAnsi="Times New Roman" w:cs="Times New Roman"/>
          <w:bCs/>
          <w:sz w:val="28"/>
          <w:szCs w:val="28"/>
        </w:rPr>
        <w:t>а</w:t>
      </w:r>
      <w:r w:rsidRPr="0056507D">
        <w:rPr>
          <w:rFonts w:ascii="Times New Roman" w:hAnsi="Times New Roman" w:cs="Times New Roman"/>
          <w:sz w:val="28"/>
          <w:szCs w:val="28"/>
        </w:rPr>
        <w:t xml:space="preserve">, </w:t>
      </w:r>
      <w:r w:rsidRPr="0056507D">
        <w:rPr>
          <w:rFonts w:ascii="Times New Roman" w:eastAsia="Calibri" w:hAnsi="Times New Roman" w:cs="Times New Roman"/>
          <w:bCs/>
          <w:sz w:val="28"/>
          <w:szCs w:val="28"/>
        </w:rPr>
        <w:t>3 место –</w:t>
      </w:r>
      <w:r w:rsidRPr="0056507D">
        <w:rPr>
          <w:rFonts w:ascii="Times New Roman" w:hAnsi="Times New Roman" w:cs="Times New Roman"/>
          <w:bCs/>
          <w:sz w:val="28"/>
          <w:szCs w:val="28"/>
        </w:rPr>
        <w:t xml:space="preserve"> 1 доклад:</w:t>
      </w:r>
    </w:p>
    <w:p w:rsidR="009B4DFC" w:rsidRPr="0056507D" w:rsidRDefault="009B4DFC" w:rsidP="009B4DFC">
      <w:pPr>
        <w:contextualSpacing/>
        <w:rPr>
          <w:rFonts w:ascii="Times New Roman" w:hAnsi="Times New Roman" w:cs="Times New Roman"/>
          <w:b/>
          <w:sz w:val="28"/>
          <w:szCs w:val="28"/>
        </w:rPr>
      </w:pPr>
      <w:r w:rsidRPr="0056507D">
        <w:rPr>
          <w:rFonts w:ascii="Times New Roman" w:hAnsi="Times New Roman" w:cs="Times New Roman"/>
          <w:b/>
          <w:sz w:val="28"/>
          <w:szCs w:val="28"/>
        </w:rPr>
        <w:t xml:space="preserve">        </w:t>
      </w:r>
      <w:r w:rsidR="005B0055" w:rsidRPr="0056507D">
        <w:rPr>
          <w:rFonts w:ascii="Times New Roman" w:hAnsi="Times New Roman" w:cs="Times New Roman"/>
          <w:b/>
          <w:sz w:val="28"/>
          <w:szCs w:val="28"/>
        </w:rPr>
        <w:t>1 место –</w:t>
      </w:r>
    </w:p>
    <w:p w:rsidR="00CF3909" w:rsidRPr="0056507D" w:rsidRDefault="009B4DFC" w:rsidP="009B4DFC">
      <w:pPr>
        <w:contextualSpacing/>
        <w:rPr>
          <w:rFonts w:ascii="Times New Roman" w:hAnsi="Times New Roman" w:cs="Times New Roman"/>
          <w:b/>
          <w:sz w:val="28"/>
          <w:szCs w:val="28"/>
        </w:rPr>
      </w:pPr>
      <w:r w:rsidRPr="0056507D">
        <w:rPr>
          <w:rFonts w:ascii="Times New Roman" w:hAnsi="Times New Roman" w:cs="Times New Roman"/>
          <w:b/>
          <w:sz w:val="28"/>
          <w:szCs w:val="28"/>
        </w:rPr>
        <w:t xml:space="preserve">        </w:t>
      </w:r>
      <w:r w:rsidR="00CF3909" w:rsidRPr="0056507D">
        <w:rPr>
          <w:rFonts w:ascii="Times New Roman" w:hAnsi="Times New Roman" w:cs="Times New Roman"/>
          <w:sz w:val="28"/>
          <w:szCs w:val="28"/>
        </w:rPr>
        <w:t>Муниципальное бюджетное общеобразовательное учреждение «Лицей №2» городского Протвино</w:t>
      </w:r>
      <w:r w:rsidR="00CF3909" w:rsidRPr="0056507D">
        <w:rPr>
          <w:rFonts w:ascii="Times New Roman" w:hAnsi="Times New Roman" w:cs="Times New Roman"/>
          <w:b/>
          <w:sz w:val="28"/>
          <w:szCs w:val="28"/>
        </w:rPr>
        <w:t xml:space="preserve"> </w:t>
      </w:r>
    </w:p>
    <w:p w:rsidR="009B4DFC" w:rsidRPr="0056507D" w:rsidRDefault="009B4DFC" w:rsidP="009B4DFC">
      <w:pPr>
        <w:spacing w:line="276" w:lineRule="auto"/>
        <w:contextualSpacing/>
        <w:rPr>
          <w:rFonts w:ascii="Times New Roman" w:hAnsi="Times New Roman" w:cs="Times New Roman"/>
          <w:b/>
          <w:sz w:val="28"/>
          <w:szCs w:val="28"/>
        </w:rPr>
      </w:pPr>
      <w:r w:rsidRPr="0056507D">
        <w:rPr>
          <w:rFonts w:ascii="Times New Roman" w:hAnsi="Times New Roman" w:cs="Times New Roman"/>
          <w:b/>
          <w:sz w:val="28"/>
          <w:szCs w:val="28"/>
        </w:rPr>
        <w:t xml:space="preserve">        </w:t>
      </w:r>
      <w:r w:rsidR="005B0055" w:rsidRPr="0056507D">
        <w:rPr>
          <w:rFonts w:ascii="Times New Roman" w:hAnsi="Times New Roman" w:cs="Times New Roman"/>
          <w:b/>
          <w:sz w:val="28"/>
          <w:szCs w:val="28"/>
        </w:rPr>
        <w:t>2 место –</w:t>
      </w:r>
    </w:p>
    <w:p w:rsidR="00CF3909" w:rsidRPr="0056507D" w:rsidRDefault="009B4DFC" w:rsidP="009B4DFC">
      <w:pPr>
        <w:spacing w:line="276" w:lineRule="auto"/>
        <w:contextualSpacing/>
        <w:rPr>
          <w:rFonts w:ascii="Times New Roman" w:hAnsi="Times New Roman" w:cs="Times New Roman"/>
          <w:b/>
          <w:sz w:val="28"/>
          <w:szCs w:val="28"/>
        </w:rPr>
      </w:pPr>
      <w:r w:rsidRPr="0056507D">
        <w:rPr>
          <w:rFonts w:ascii="Times New Roman" w:hAnsi="Times New Roman" w:cs="Times New Roman"/>
          <w:b/>
          <w:sz w:val="28"/>
          <w:szCs w:val="28"/>
        </w:rPr>
        <w:t xml:space="preserve">        </w:t>
      </w:r>
      <w:r w:rsidR="00CF3909" w:rsidRPr="0056507D">
        <w:rPr>
          <w:rFonts w:ascii="Times New Roman" w:hAnsi="Times New Roman" w:cs="Times New Roman"/>
          <w:sz w:val="28"/>
          <w:szCs w:val="28"/>
        </w:rPr>
        <w:t xml:space="preserve">Муниципальное автономное общеобразовательное учреждение </w:t>
      </w:r>
      <w:hyperlink r:id="rId13" w:tooltip="На Главную страницу" w:history="1">
        <w:r w:rsidR="00CF3909" w:rsidRPr="0056507D">
          <w:rPr>
            <w:rFonts w:ascii="Times New Roman" w:hAnsi="Times New Roman" w:cs="Times New Roman"/>
            <w:sz w:val="28"/>
            <w:szCs w:val="28"/>
          </w:rPr>
          <w:t xml:space="preserve">средняя общеобразовательная школа № 3 Щёлковского муниципального района </w:t>
        </w:r>
      </w:hyperlink>
    </w:p>
    <w:p w:rsidR="009B4DFC" w:rsidRPr="0056507D" w:rsidRDefault="00CF3909" w:rsidP="009B4DFC">
      <w:pPr>
        <w:spacing w:line="276" w:lineRule="auto"/>
        <w:ind w:firstLine="567"/>
        <w:contextualSpacing/>
        <w:rPr>
          <w:rFonts w:ascii="Times New Roman" w:hAnsi="Times New Roman" w:cs="Times New Roman"/>
          <w:sz w:val="28"/>
          <w:szCs w:val="28"/>
        </w:rPr>
      </w:pPr>
      <w:r w:rsidRPr="0056507D">
        <w:rPr>
          <w:rFonts w:ascii="Times New Roman" w:hAnsi="Times New Roman" w:cs="Times New Roman"/>
          <w:sz w:val="28"/>
          <w:szCs w:val="28"/>
        </w:rPr>
        <w:t xml:space="preserve">«Муниципальное автономное общеобразовательное учреждение средняя  общеобразовательная школа № 5 городского округа Железнодорожный» городского округа Балашиха </w:t>
      </w:r>
    </w:p>
    <w:p w:rsidR="005B0055" w:rsidRPr="0056507D" w:rsidRDefault="005B0055" w:rsidP="009B4DFC">
      <w:pPr>
        <w:spacing w:line="276" w:lineRule="auto"/>
        <w:ind w:firstLine="567"/>
        <w:contextualSpacing/>
        <w:rPr>
          <w:rFonts w:ascii="Times New Roman" w:hAnsi="Times New Roman" w:cs="Times New Roman"/>
          <w:sz w:val="28"/>
          <w:szCs w:val="28"/>
        </w:rPr>
      </w:pPr>
      <w:r w:rsidRPr="0056507D">
        <w:rPr>
          <w:rFonts w:ascii="Times New Roman" w:hAnsi="Times New Roman" w:cs="Times New Roman"/>
          <w:b/>
          <w:sz w:val="28"/>
          <w:szCs w:val="28"/>
        </w:rPr>
        <w:t>3 место –</w:t>
      </w:r>
    </w:p>
    <w:p w:rsidR="00670835" w:rsidRPr="0056507D" w:rsidRDefault="00670835" w:rsidP="009B4DFC">
      <w:pPr>
        <w:ind w:firstLine="567"/>
        <w:contextualSpacing/>
        <w:rPr>
          <w:rFonts w:ascii="Times New Roman" w:hAnsi="Times New Roman" w:cs="Times New Roman"/>
          <w:sz w:val="28"/>
          <w:szCs w:val="28"/>
        </w:rPr>
      </w:pPr>
      <w:r w:rsidRPr="0056507D">
        <w:rPr>
          <w:rFonts w:ascii="Times New Roman" w:hAnsi="Times New Roman" w:cs="Times New Roman"/>
          <w:sz w:val="28"/>
          <w:szCs w:val="28"/>
        </w:rPr>
        <w:t xml:space="preserve">Муниципальное бюджетное общеобразовательное учреждение </w:t>
      </w:r>
      <w:hyperlink r:id="rId14" w:tooltip="На Главную страницу" w:history="1">
        <w:r w:rsidRPr="0056507D">
          <w:rPr>
            <w:rFonts w:ascii="Times New Roman" w:hAnsi="Times New Roman" w:cs="Times New Roman"/>
            <w:sz w:val="28"/>
            <w:szCs w:val="28"/>
          </w:rPr>
          <w:t>"Средняя общеобразовательная школа с углубленным изучением отдельных предметов № 2"</w:t>
        </w:r>
      </w:hyperlink>
      <w:r w:rsidRPr="0056507D">
        <w:rPr>
          <w:rFonts w:ascii="Times New Roman" w:hAnsi="Times New Roman" w:cs="Times New Roman"/>
          <w:sz w:val="28"/>
          <w:szCs w:val="28"/>
        </w:rPr>
        <w:t xml:space="preserve"> Каширского муниципального района</w:t>
      </w:r>
    </w:p>
    <w:p w:rsidR="009365E1" w:rsidRPr="0056507D" w:rsidRDefault="002D31DC" w:rsidP="001C0560">
      <w:pPr>
        <w:contextualSpacing/>
        <w:rPr>
          <w:rFonts w:ascii="Times New Roman" w:hAnsi="Times New Roman" w:cs="Times New Roman"/>
          <w:bCs/>
          <w:sz w:val="28"/>
          <w:szCs w:val="28"/>
        </w:rPr>
      </w:pPr>
      <w:r w:rsidRPr="0056507D">
        <w:rPr>
          <w:rFonts w:ascii="Times New Roman" w:hAnsi="Times New Roman" w:cs="Times New Roman"/>
          <w:bCs/>
          <w:sz w:val="28"/>
          <w:szCs w:val="28"/>
        </w:rPr>
        <w:t xml:space="preserve">       </w:t>
      </w:r>
      <w:r w:rsidR="009365E1" w:rsidRPr="0056507D">
        <w:rPr>
          <w:rFonts w:ascii="Times New Roman" w:hAnsi="Times New Roman" w:cs="Times New Roman"/>
          <w:bCs/>
          <w:sz w:val="28"/>
          <w:szCs w:val="28"/>
        </w:rPr>
        <w:t xml:space="preserve">Таким образом, суммарно количество победителей областного конкурса «Лучший публичный доклад» </w:t>
      </w:r>
      <w:r w:rsidR="009B4DFC" w:rsidRPr="0056507D">
        <w:rPr>
          <w:rFonts w:ascii="Times New Roman" w:hAnsi="Times New Roman" w:cs="Times New Roman"/>
          <w:sz w:val="28"/>
          <w:szCs w:val="28"/>
        </w:rPr>
        <w:t>за 2014</w:t>
      </w:r>
      <w:r w:rsidRPr="0056507D">
        <w:rPr>
          <w:rFonts w:ascii="Times New Roman" w:hAnsi="Times New Roman" w:cs="Times New Roman"/>
          <w:sz w:val="28"/>
          <w:szCs w:val="28"/>
        </w:rPr>
        <w:t xml:space="preserve"> -</w:t>
      </w:r>
      <w:r w:rsidR="009B4DFC" w:rsidRPr="0056507D">
        <w:rPr>
          <w:rFonts w:ascii="Times New Roman" w:hAnsi="Times New Roman" w:cs="Times New Roman"/>
          <w:sz w:val="28"/>
          <w:szCs w:val="28"/>
        </w:rPr>
        <w:t xml:space="preserve"> 2015</w:t>
      </w:r>
      <w:r w:rsidR="00395D80" w:rsidRPr="0056507D">
        <w:rPr>
          <w:rFonts w:ascii="Times New Roman" w:hAnsi="Times New Roman" w:cs="Times New Roman"/>
          <w:sz w:val="28"/>
          <w:szCs w:val="28"/>
        </w:rPr>
        <w:t xml:space="preserve"> учебный год</w:t>
      </w:r>
      <w:r w:rsidRPr="0056507D">
        <w:rPr>
          <w:rFonts w:ascii="Times New Roman" w:eastAsia="Calibri" w:hAnsi="Times New Roman" w:cs="Times New Roman"/>
          <w:sz w:val="28"/>
          <w:szCs w:val="28"/>
        </w:rPr>
        <w:t xml:space="preserve"> </w:t>
      </w:r>
      <w:r w:rsidR="00AE61E7" w:rsidRPr="0056507D">
        <w:rPr>
          <w:rFonts w:ascii="Times New Roman" w:hAnsi="Times New Roman" w:cs="Times New Roman"/>
          <w:bCs/>
          <w:sz w:val="28"/>
          <w:szCs w:val="28"/>
        </w:rPr>
        <w:t xml:space="preserve">составило </w:t>
      </w:r>
      <w:r w:rsidR="00395D80" w:rsidRPr="0056507D">
        <w:rPr>
          <w:rFonts w:ascii="Times New Roman" w:hAnsi="Times New Roman" w:cs="Times New Roman"/>
          <w:bCs/>
          <w:sz w:val="28"/>
          <w:szCs w:val="28"/>
        </w:rPr>
        <w:t>30 докладов.</w:t>
      </w:r>
      <w:r w:rsidR="00BE3B5E">
        <w:rPr>
          <w:rFonts w:ascii="Times New Roman" w:hAnsi="Times New Roman" w:cs="Times New Roman"/>
          <w:bCs/>
          <w:sz w:val="28"/>
          <w:szCs w:val="28"/>
        </w:rPr>
        <w:t xml:space="preserve"> </w:t>
      </w:r>
      <w:r w:rsidR="009365E1" w:rsidRPr="0056507D">
        <w:rPr>
          <w:rFonts w:ascii="Times New Roman" w:hAnsi="Times New Roman" w:cs="Times New Roman"/>
          <w:bCs/>
          <w:sz w:val="28"/>
          <w:szCs w:val="28"/>
        </w:rPr>
        <w:t xml:space="preserve"> </w:t>
      </w:r>
      <w:r w:rsidR="00D5582D" w:rsidRPr="0056507D">
        <w:rPr>
          <w:rFonts w:ascii="Times New Roman" w:hAnsi="Times New Roman" w:cs="Times New Roman"/>
          <w:bCs/>
          <w:sz w:val="28"/>
          <w:szCs w:val="28"/>
        </w:rPr>
        <w:t>Для сравнения</w:t>
      </w:r>
      <w:r w:rsidR="009B7623" w:rsidRPr="0056507D">
        <w:rPr>
          <w:rFonts w:ascii="Times New Roman" w:hAnsi="Times New Roman" w:cs="Times New Roman"/>
          <w:bCs/>
          <w:sz w:val="28"/>
          <w:szCs w:val="28"/>
        </w:rPr>
        <w:t xml:space="preserve">: </w:t>
      </w:r>
      <w:r w:rsidR="00395D80" w:rsidRPr="0056507D">
        <w:rPr>
          <w:rFonts w:ascii="Times New Roman" w:hAnsi="Times New Roman" w:cs="Times New Roman"/>
          <w:bCs/>
          <w:sz w:val="28"/>
          <w:szCs w:val="28"/>
        </w:rPr>
        <w:t xml:space="preserve">в 2014 году победителей было – 26, </w:t>
      </w:r>
      <w:r w:rsidR="009B7623" w:rsidRPr="0056507D">
        <w:rPr>
          <w:rFonts w:ascii="Times New Roman" w:hAnsi="Times New Roman" w:cs="Times New Roman"/>
          <w:bCs/>
          <w:sz w:val="28"/>
          <w:szCs w:val="28"/>
        </w:rPr>
        <w:t xml:space="preserve">в 2013 году– 23, в 2012 году </w:t>
      </w:r>
      <w:r w:rsidR="00395D80" w:rsidRPr="0056507D">
        <w:rPr>
          <w:rFonts w:ascii="Times New Roman" w:hAnsi="Times New Roman" w:cs="Times New Roman"/>
          <w:bCs/>
          <w:sz w:val="28"/>
          <w:szCs w:val="28"/>
        </w:rPr>
        <w:t xml:space="preserve">- </w:t>
      </w:r>
      <w:r w:rsidR="00D5582D" w:rsidRPr="0056507D">
        <w:rPr>
          <w:rFonts w:ascii="Times New Roman" w:hAnsi="Times New Roman" w:cs="Times New Roman"/>
          <w:bCs/>
          <w:sz w:val="28"/>
          <w:szCs w:val="28"/>
        </w:rPr>
        <w:t xml:space="preserve">10, а в 2011 </w:t>
      </w:r>
      <w:r w:rsidR="006C22F3" w:rsidRPr="0056507D">
        <w:rPr>
          <w:rFonts w:ascii="Times New Roman" w:hAnsi="Times New Roman" w:cs="Times New Roman"/>
          <w:bCs/>
          <w:sz w:val="28"/>
          <w:szCs w:val="28"/>
        </w:rPr>
        <w:t>–</w:t>
      </w:r>
      <w:r w:rsidR="00D5582D" w:rsidRPr="0056507D">
        <w:rPr>
          <w:rFonts w:ascii="Times New Roman" w:hAnsi="Times New Roman" w:cs="Times New Roman"/>
          <w:bCs/>
          <w:sz w:val="28"/>
          <w:szCs w:val="28"/>
        </w:rPr>
        <w:t xml:space="preserve"> </w:t>
      </w:r>
      <w:r w:rsidR="006C22F3" w:rsidRPr="0056507D">
        <w:rPr>
          <w:rFonts w:ascii="Times New Roman" w:hAnsi="Times New Roman" w:cs="Times New Roman"/>
          <w:bCs/>
          <w:sz w:val="28"/>
          <w:szCs w:val="28"/>
        </w:rPr>
        <w:t>6.</w:t>
      </w:r>
    </w:p>
    <w:p w:rsidR="00CF16B6" w:rsidRPr="0056507D" w:rsidRDefault="00D244F5" w:rsidP="002D31DC">
      <w:pPr>
        <w:ind w:firstLine="567"/>
        <w:contextualSpacing/>
        <w:rPr>
          <w:rFonts w:ascii="Times New Roman" w:hAnsi="Times New Roman" w:cs="Times New Roman"/>
          <w:bCs/>
          <w:sz w:val="28"/>
          <w:szCs w:val="28"/>
        </w:rPr>
      </w:pPr>
      <w:r w:rsidRPr="0056507D">
        <w:rPr>
          <w:rFonts w:ascii="Times New Roman" w:hAnsi="Times New Roman" w:cs="Times New Roman"/>
          <w:bCs/>
          <w:sz w:val="28"/>
          <w:szCs w:val="28"/>
        </w:rPr>
        <w:t xml:space="preserve">Результатом работы региональной экспертной комиссии также явился рейтинг участников, в котором каждый публичный доклад оценен в соответствии с критериями конкурса. </w:t>
      </w:r>
    </w:p>
    <w:p w:rsidR="00CF16B6" w:rsidRPr="0056507D" w:rsidRDefault="00D244F5" w:rsidP="002D31DC">
      <w:pPr>
        <w:ind w:firstLine="567"/>
        <w:contextualSpacing/>
        <w:rPr>
          <w:rFonts w:ascii="Times New Roman" w:hAnsi="Times New Roman" w:cs="Times New Roman"/>
          <w:sz w:val="28"/>
          <w:szCs w:val="28"/>
        </w:rPr>
      </w:pPr>
      <w:r w:rsidRPr="0056507D">
        <w:rPr>
          <w:rFonts w:ascii="Times New Roman" w:hAnsi="Times New Roman" w:cs="Times New Roman"/>
          <w:sz w:val="28"/>
          <w:szCs w:val="28"/>
        </w:rPr>
        <w:t>Организационное сопровождение конкурса, методическую и консультативную помощь участникам осуществлял отдел информационного обеспечения систем управления Центра с</w:t>
      </w:r>
      <w:r w:rsidR="00395D80" w:rsidRPr="0056507D">
        <w:rPr>
          <w:rFonts w:ascii="Times New Roman" w:hAnsi="Times New Roman" w:cs="Times New Roman"/>
          <w:sz w:val="28"/>
          <w:szCs w:val="28"/>
        </w:rPr>
        <w:t>тратегических разработок ГБОУ В</w:t>
      </w:r>
      <w:r w:rsidRPr="0056507D">
        <w:rPr>
          <w:rFonts w:ascii="Times New Roman" w:hAnsi="Times New Roman" w:cs="Times New Roman"/>
          <w:sz w:val="28"/>
          <w:szCs w:val="28"/>
        </w:rPr>
        <w:t xml:space="preserve">О МО «Академия социального управления». </w:t>
      </w:r>
    </w:p>
    <w:p w:rsidR="00D244F5" w:rsidRPr="0056507D" w:rsidRDefault="00D244F5" w:rsidP="002D31DC">
      <w:pPr>
        <w:ind w:firstLine="567"/>
        <w:contextualSpacing/>
        <w:rPr>
          <w:rFonts w:ascii="Times New Roman" w:hAnsi="Times New Roman" w:cs="Times New Roman"/>
          <w:bCs/>
          <w:sz w:val="28"/>
          <w:szCs w:val="28"/>
        </w:rPr>
      </w:pPr>
      <w:r w:rsidRPr="0056507D">
        <w:rPr>
          <w:rFonts w:ascii="Times New Roman" w:hAnsi="Times New Roman" w:cs="Times New Roman"/>
          <w:sz w:val="28"/>
          <w:szCs w:val="28"/>
        </w:rPr>
        <w:t xml:space="preserve">С целью информирования общественности  и формирования </w:t>
      </w:r>
      <w:r w:rsidRPr="0056507D">
        <w:rPr>
          <w:rFonts w:ascii="Times New Roman" w:hAnsi="Times New Roman" w:cs="Times New Roman"/>
          <w:color w:val="000000"/>
          <w:sz w:val="28"/>
          <w:szCs w:val="28"/>
        </w:rPr>
        <w:t>открытости и доступности информации</w:t>
      </w:r>
      <w:r w:rsidRPr="0056507D">
        <w:rPr>
          <w:rFonts w:ascii="Times New Roman" w:hAnsi="Times New Roman" w:cs="Times New Roman"/>
          <w:sz w:val="28"/>
          <w:szCs w:val="28"/>
        </w:rPr>
        <w:t xml:space="preserve"> материалы по конкурсу размещены на сайтах  «Академия социального управления» </w:t>
      </w:r>
      <w:hyperlink r:id="rId15" w:history="1">
        <w:r w:rsidRPr="0056507D">
          <w:rPr>
            <w:rStyle w:val="a4"/>
            <w:rFonts w:ascii="Times New Roman" w:hAnsi="Times New Roman" w:cs="Times New Roman"/>
            <w:sz w:val="28"/>
            <w:szCs w:val="28"/>
          </w:rPr>
          <w:t>www.asou-mo.ru</w:t>
        </w:r>
      </w:hyperlink>
      <w:r w:rsidRPr="0056507D">
        <w:rPr>
          <w:rFonts w:ascii="Times New Roman" w:hAnsi="Times New Roman" w:cs="Times New Roman"/>
          <w:sz w:val="28"/>
          <w:szCs w:val="28"/>
        </w:rPr>
        <w:t xml:space="preserve">  и «Модернизация системы образования Московской области» </w:t>
      </w:r>
      <w:hyperlink r:id="rId16" w:history="1">
        <w:r w:rsidRPr="0056507D">
          <w:rPr>
            <w:rStyle w:val="a4"/>
            <w:rFonts w:ascii="Times New Roman" w:hAnsi="Times New Roman" w:cs="Times New Roman"/>
            <w:sz w:val="28"/>
            <w:szCs w:val="28"/>
          </w:rPr>
          <w:t>www.momos.ru</w:t>
        </w:r>
      </w:hyperlink>
      <w:r w:rsidRPr="0056507D">
        <w:rPr>
          <w:rFonts w:ascii="Times New Roman" w:hAnsi="Times New Roman" w:cs="Times New Roman"/>
          <w:sz w:val="28"/>
          <w:szCs w:val="28"/>
        </w:rPr>
        <w:t>.</w:t>
      </w:r>
      <w:r w:rsidR="00395D80" w:rsidRPr="0056507D">
        <w:rPr>
          <w:rFonts w:ascii="Times New Roman" w:hAnsi="Times New Roman" w:cs="Times New Roman"/>
          <w:sz w:val="28"/>
          <w:szCs w:val="28"/>
        </w:rPr>
        <w:t xml:space="preserve"> </w:t>
      </w:r>
      <w:r w:rsidRPr="0056507D">
        <w:rPr>
          <w:rFonts w:ascii="Times New Roman" w:hAnsi="Times New Roman" w:cs="Times New Roman"/>
          <w:sz w:val="28"/>
          <w:szCs w:val="28"/>
        </w:rPr>
        <w:t xml:space="preserve"> В них были размещены нормативные документы</w:t>
      </w:r>
      <w:r w:rsidR="00395D80" w:rsidRPr="0056507D">
        <w:rPr>
          <w:rFonts w:ascii="Times New Roman" w:hAnsi="Times New Roman" w:cs="Times New Roman"/>
          <w:sz w:val="28"/>
          <w:szCs w:val="28"/>
        </w:rPr>
        <w:t xml:space="preserve"> </w:t>
      </w:r>
      <w:r w:rsidRPr="0056507D">
        <w:rPr>
          <w:rFonts w:ascii="Times New Roman" w:hAnsi="Times New Roman" w:cs="Times New Roman"/>
          <w:sz w:val="28"/>
          <w:szCs w:val="28"/>
        </w:rPr>
        <w:t xml:space="preserve">и текущая информация. </w:t>
      </w:r>
    </w:p>
    <w:p w:rsidR="00D244F5" w:rsidRPr="0056507D" w:rsidRDefault="00D244F5"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2D31DC">
      <w:pPr>
        <w:ind w:firstLine="567"/>
        <w:contextualSpacing/>
        <w:rPr>
          <w:rFonts w:ascii="Times New Roman" w:hAnsi="Times New Roman" w:cs="Times New Roman"/>
          <w:bCs/>
          <w:sz w:val="28"/>
          <w:szCs w:val="28"/>
        </w:rPr>
      </w:pPr>
    </w:p>
    <w:p w:rsidR="00F80DDB" w:rsidRPr="0056507D" w:rsidRDefault="00F80DDB" w:rsidP="00F80DDB">
      <w:pPr>
        <w:spacing w:after="0"/>
        <w:ind w:firstLine="709"/>
        <w:jc w:val="right"/>
        <w:rPr>
          <w:rFonts w:ascii="Times New Roman" w:hAnsi="Times New Roman" w:cs="Times New Roman"/>
          <w:sz w:val="28"/>
          <w:szCs w:val="28"/>
        </w:rPr>
      </w:pPr>
    </w:p>
    <w:p w:rsidR="00F80DDB" w:rsidRPr="0056507D" w:rsidRDefault="000A4EBB" w:rsidP="00FD4974">
      <w:pPr>
        <w:contextualSpacing/>
        <w:jc w:val="right"/>
        <w:rPr>
          <w:rFonts w:ascii="Times New Roman" w:hAnsi="Times New Roman" w:cs="Times New Roman"/>
          <w:sz w:val="28"/>
          <w:szCs w:val="28"/>
        </w:rPr>
      </w:pPr>
      <w:r w:rsidRPr="0058621F">
        <w:rPr>
          <w:rFonts w:ascii="Times New Roman" w:hAnsi="Times New Roman" w:cs="Times New Roman"/>
          <w:b/>
          <w:sz w:val="28"/>
          <w:szCs w:val="28"/>
        </w:rPr>
        <w:t xml:space="preserve">Моисеев </w:t>
      </w:r>
      <w:r w:rsidR="00F80DDB" w:rsidRPr="0058621F">
        <w:rPr>
          <w:rFonts w:ascii="Times New Roman" w:hAnsi="Times New Roman" w:cs="Times New Roman"/>
          <w:b/>
          <w:sz w:val="28"/>
          <w:szCs w:val="28"/>
        </w:rPr>
        <w:t>Александр</w:t>
      </w:r>
      <w:r w:rsidRPr="0058621F">
        <w:rPr>
          <w:rFonts w:ascii="Times New Roman" w:hAnsi="Times New Roman" w:cs="Times New Roman"/>
          <w:b/>
          <w:sz w:val="28"/>
          <w:szCs w:val="28"/>
        </w:rPr>
        <w:t xml:space="preserve"> Александрович</w:t>
      </w:r>
      <w:r w:rsidR="00F80DDB" w:rsidRPr="0056507D">
        <w:rPr>
          <w:rFonts w:ascii="Times New Roman" w:hAnsi="Times New Roman" w:cs="Times New Roman"/>
          <w:sz w:val="28"/>
          <w:szCs w:val="28"/>
        </w:rPr>
        <w:t xml:space="preserve">, </w:t>
      </w:r>
    </w:p>
    <w:p w:rsidR="000A4EBB" w:rsidRPr="0056507D" w:rsidRDefault="00F80DDB" w:rsidP="000A4EBB">
      <w:pPr>
        <w:contextualSpacing/>
        <w:jc w:val="right"/>
        <w:rPr>
          <w:rFonts w:ascii="Times New Roman" w:hAnsi="Times New Roman" w:cs="Times New Roman"/>
          <w:sz w:val="28"/>
          <w:szCs w:val="28"/>
        </w:rPr>
      </w:pPr>
      <w:r w:rsidRPr="0056507D">
        <w:rPr>
          <w:rFonts w:ascii="Times New Roman" w:hAnsi="Times New Roman" w:cs="Times New Roman"/>
          <w:sz w:val="28"/>
          <w:szCs w:val="28"/>
        </w:rPr>
        <w:t>старший научный сотрудник</w:t>
      </w:r>
      <w:r w:rsidR="000A4EBB" w:rsidRPr="000A4EBB">
        <w:rPr>
          <w:rFonts w:ascii="Times New Roman" w:hAnsi="Times New Roman" w:cs="Times New Roman"/>
          <w:sz w:val="28"/>
          <w:szCs w:val="28"/>
        </w:rPr>
        <w:t xml:space="preserve"> </w:t>
      </w:r>
      <w:r w:rsidR="000A4EBB" w:rsidRPr="0056507D">
        <w:rPr>
          <w:rFonts w:ascii="Times New Roman" w:hAnsi="Times New Roman" w:cs="Times New Roman"/>
          <w:sz w:val="28"/>
          <w:szCs w:val="28"/>
        </w:rPr>
        <w:t xml:space="preserve">отдела информационного </w:t>
      </w:r>
    </w:p>
    <w:p w:rsidR="000A4EBB" w:rsidRPr="0056507D" w:rsidRDefault="000A4EBB" w:rsidP="000A4EBB">
      <w:pPr>
        <w:contextualSpacing/>
        <w:jc w:val="right"/>
        <w:rPr>
          <w:rFonts w:ascii="Times New Roman" w:hAnsi="Times New Roman" w:cs="Times New Roman"/>
          <w:sz w:val="28"/>
          <w:szCs w:val="28"/>
        </w:rPr>
      </w:pPr>
      <w:r w:rsidRPr="0056507D">
        <w:rPr>
          <w:rFonts w:ascii="Times New Roman" w:hAnsi="Times New Roman" w:cs="Times New Roman"/>
          <w:sz w:val="28"/>
          <w:szCs w:val="28"/>
        </w:rPr>
        <w:t xml:space="preserve">обеспечения систем управления </w:t>
      </w:r>
    </w:p>
    <w:p w:rsidR="000A4EBB" w:rsidRPr="0056507D" w:rsidRDefault="000A4EBB" w:rsidP="000A4EBB">
      <w:pPr>
        <w:contextualSpacing/>
        <w:jc w:val="right"/>
        <w:rPr>
          <w:rFonts w:ascii="Times New Roman" w:hAnsi="Times New Roman" w:cs="Times New Roman"/>
          <w:sz w:val="28"/>
          <w:szCs w:val="28"/>
        </w:rPr>
      </w:pPr>
      <w:r w:rsidRPr="0056507D">
        <w:rPr>
          <w:rFonts w:ascii="Times New Roman" w:hAnsi="Times New Roman" w:cs="Times New Roman"/>
          <w:sz w:val="28"/>
          <w:szCs w:val="28"/>
        </w:rPr>
        <w:t xml:space="preserve">Центра стратегических разработок </w:t>
      </w:r>
    </w:p>
    <w:p w:rsidR="000A4EBB" w:rsidRPr="0056507D" w:rsidRDefault="000A4EBB" w:rsidP="000A4EBB">
      <w:pPr>
        <w:contextualSpacing/>
        <w:jc w:val="right"/>
        <w:rPr>
          <w:rFonts w:ascii="Times New Roman" w:hAnsi="Times New Roman" w:cs="Times New Roman"/>
          <w:sz w:val="28"/>
          <w:szCs w:val="28"/>
        </w:rPr>
      </w:pPr>
      <w:r w:rsidRPr="0056507D">
        <w:rPr>
          <w:rFonts w:ascii="Times New Roman" w:hAnsi="Times New Roman" w:cs="Times New Roman"/>
          <w:sz w:val="28"/>
          <w:szCs w:val="28"/>
        </w:rPr>
        <w:t>ГБОУ ВО МО «Академия социального управления</w:t>
      </w:r>
      <w:r>
        <w:rPr>
          <w:rFonts w:ascii="Times New Roman" w:hAnsi="Times New Roman" w:cs="Times New Roman"/>
          <w:sz w:val="28"/>
          <w:szCs w:val="28"/>
        </w:rPr>
        <w:t>»</w:t>
      </w:r>
    </w:p>
    <w:p w:rsidR="00F80DDB" w:rsidRPr="0056507D" w:rsidRDefault="00F80DDB" w:rsidP="00FD4974">
      <w:pPr>
        <w:contextualSpacing/>
        <w:jc w:val="right"/>
        <w:rPr>
          <w:rFonts w:ascii="Times New Roman" w:hAnsi="Times New Roman" w:cs="Times New Roman"/>
          <w:sz w:val="28"/>
          <w:szCs w:val="28"/>
        </w:rPr>
      </w:pPr>
      <w:r w:rsidRPr="0056507D">
        <w:rPr>
          <w:rFonts w:ascii="Times New Roman" w:hAnsi="Times New Roman" w:cs="Times New Roman"/>
          <w:sz w:val="28"/>
          <w:szCs w:val="28"/>
        </w:rPr>
        <w:t xml:space="preserve"> </w:t>
      </w:r>
    </w:p>
    <w:p w:rsidR="00F80DDB" w:rsidRPr="0056507D" w:rsidRDefault="00F80DDB" w:rsidP="00FD4974">
      <w:pPr>
        <w:contextualSpacing/>
        <w:jc w:val="right"/>
        <w:rPr>
          <w:rFonts w:ascii="Times New Roman" w:hAnsi="Times New Roman" w:cs="Times New Roman"/>
          <w:sz w:val="28"/>
          <w:szCs w:val="28"/>
        </w:rPr>
      </w:pPr>
    </w:p>
    <w:p w:rsidR="00F80DDB" w:rsidRPr="0056507D" w:rsidRDefault="00F80DDB" w:rsidP="002E540C">
      <w:pPr>
        <w:spacing w:after="0" w:line="276" w:lineRule="auto"/>
        <w:jc w:val="center"/>
        <w:rPr>
          <w:rFonts w:ascii="Times New Roman" w:hAnsi="Times New Roman" w:cs="Times New Roman"/>
          <w:b/>
          <w:sz w:val="28"/>
          <w:szCs w:val="28"/>
        </w:rPr>
      </w:pPr>
      <w:r w:rsidRPr="0056507D">
        <w:rPr>
          <w:rFonts w:ascii="Times New Roman" w:hAnsi="Times New Roman" w:cs="Times New Roman"/>
          <w:b/>
          <w:sz w:val="28"/>
          <w:szCs w:val="28"/>
        </w:rPr>
        <w:t>Р</w:t>
      </w:r>
      <w:r w:rsidR="00A94685">
        <w:rPr>
          <w:rFonts w:ascii="Times New Roman" w:hAnsi="Times New Roman" w:cs="Times New Roman"/>
          <w:b/>
          <w:sz w:val="28"/>
          <w:szCs w:val="28"/>
        </w:rPr>
        <w:t>ЕКОМЕНДАЦИИ ПО ПОДГОТОВКЕ</w:t>
      </w:r>
      <w:r w:rsidR="002E540C">
        <w:rPr>
          <w:rFonts w:ascii="Times New Roman" w:hAnsi="Times New Roman" w:cs="Times New Roman"/>
          <w:b/>
          <w:sz w:val="28"/>
          <w:szCs w:val="28"/>
        </w:rPr>
        <w:t xml:space="preserve"> ПУБЛИЧНЫХ                                                                                                       ДОКЛАДОВ ОБРАЗОВАТЕЛЬНЫХ ОРГАНИЗАЦИЙ</w:t>
      </w:r>
    </w:p>
    <w:p w:rsidR="00F80DDB" w:rsidRPr="0056507D" w:rsidRDefault="00F80DDB" w:rsidP="00F80DDB">
      <w:pPr>
        <w:spacing w:after="0"/>
        <w:ind w:firstLine="709"/>
        <w:rPr>
          <w:rFonts w:ascii="Times New Roman" w:hAnsi="Times New Roman" w:cs="Times New Roman"/>
          <w:sz w:val="28"/>
          <w:szCs w:val="28"/>
        </w:rPr>
      </w:pP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 xml:space="preserve">Знакомство с работами, представленными на конкурс «Лучший публичный доклад-2016», оставило противоречивое впечатление. Наблюдается существенный разрыв по качеству докладов. Если в прошлом году было ощущение, что мы имеем хороший средний уровень, то сейчас, наоборот, довольно много слабых докладов и немало очень хороших – трудно выбирать из них победителей. </w:t>
      </w: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Иногда разрыв заметен при сравнении конкурсантов из разных районов. Как будто школы одного района списывают друг у друга. Иногда это хорошо: у представителей некоторых муниципальных образований общий уровень докладов очень высок. Например, в Красногорске доклады всех четырех школ просто отличные! Вероятно, это заслуга местного органа управления образованием, которое оказывает своим подопечным качественную экспертно-консультативную помощь. Но нередко бывает и так, что уровень публичных докладов конкурсантов из одного района отличается, как небо и земля.</w:t>
      </w: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Теперь поговорим о конкурсантах от организаций разного типа. В случае ПД школ и управлений образования в этом году выявилась тенденция: как правило, где достойная форма (красочность, читаемость, доступность языка), там и насыщенное содержание (исчерпывающие сведения по разным аспектам деятельности). Хотя, конечно, и здесь есть исключения.</w:t>
      </w: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 xml:space="preserve">Уже второй год в конкурсе «Лучший публичный доклад», наряду с управлениями образования и школами, участвуют детские сады. В сравнении с прошлым годом, общее впечатление от докладов ДОУ складывается скорее сдержанное, нежели позитивное. В отличие от школ, у садиков часто бывает так, что либо красивое оформление, либо насыщенное содержание. </w:t>
      </w: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В публичных докладах детских садов явно не хватает фото, а для ДОУ визуальная составляющая особенно существенна: ведь родителям важно видеть лица людей, которым они собираются доверить своих малышей. Почти ни у кого из конкурсантов от ДОУ в докладах нет ни приветственного слова, ни какого-либо финального напутствия. Преобладает жанр чиновничьего отчета, души учреждения за публичным докладом не видно… И это очень огорчительно, если рассматривать ПД как способ привлечения внимания общественности к детскому саду.</w:t>
      </w: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В нынешнем году к конкурсу впервые присоединились организации профессионального образования. В целом у них достаточно высокие показатели актуальности ПД. А вот оформлению эти конкурсанты большого внимания зачастую не уделяют, и в отдельных случаях это приводит к нечитаемости ПД. Не исключено, что из-за формы читатель таких докладов окажется не в состоянии оценить степень их актуальности… Зато у большинства конкурсантов от организаций профобразования хорошо обстоят дела с размещением ПД на сайтах. За это их нельзя не похвалить. Молодцы!</w:t>
      </w: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Теперь перейдем к основным недостаткам публичных докладов, присутствующих у конкурсантов, вне зависимости от особенностей образовательной организации</w:t>
      </w:r>
      <w:r w:rsidR="00001C38">
        <w:rPr>
          <w:rFonts w:ascii="Times New Roman" w:hAnsi="Times New Roman" w:cs="Times New Roman"/>
          <w:sz w:val="28"/>
          <w:szCs w:val="28"/>
        </w:rPr>
        <w:t xml:space="preserve"> (рис. 1)</w:t>
      </w:r>
      <w:r w:rsidRPr="0056507D">
        <w:rPr>
          <w:rFonts w:ascii="Times New Roman" w:hAnsi="Times New Roman" w:cs="Times New Roman"/>
          <w:sz w:val="28"/>
          <w:szCs w:val="28"/>
        </w:rPr>
        <w:t>.</w:t>
      </w:r>
    </w:p>
    <w:p w:rsidR="00317AEE" w:rsidRPr="0056507D" w:rsidRDefault="00317AEE" w:rsidP="00F80DDB">
      <w:pPr>
        <w:spacing w:after="0"/>
        <w:ind w:firstLine="709"/>
        <w:rPr>
          <w:rFonts w:ascii="Times New Roman" w:hAnsi="Times New Roman" w:cs="Times New Roman"/>
          <w:sz w:val="28"/>
          <w:szCs w:val="28"/>
        </w:rPr>
      </w:pPr>
    </w:p>
    <w:p w:rsidR="00317AEE" w:rsidRPr="0056507D" w:rsidRDefault="00317AEE" w:rsidP="00317AEE">
      <w:pPr>
        <w:spacing w:after="0"/>
        <w:ind w:firstLine="709"/>
        <w:jc w:val="center"/>
        <w:rPr>
          <w:rFonts w:ascii="Times New Roman" w:hAnsi="Times New Roman" w:cs="Times New Roman"/>
          <w:sz w:val="28"/>
          <w:szCs w:val="28"/>
        </w:rPr>
      </w:pPr>
      <w:r w:rsidRPr="0056507D">
        <w:rPr>
          <w:rFonts w:ascii="Times New Roman" w:hAnsi="Times New Roman" w:cs="Times New Roman"/>
          <w:noProof/>
          <w:sz w:val="28"/>
          <w:szCs w:val="28"/>
          <w:lang w:eastAsia="ru-RU"/>
        </w:rPr>
        <w:drawing>
          <wp:inline distT="0" distB="0" distL="0" distR="0">
            <wp:extent cx="3576210" cy="2533650"/>
            <wp:effectExtent l="19050" t="0" r="519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srcRect/>
                    <a:stretch>
                      <a:fillRect/>
                    </a:stretch>
                  </pic:blipFill>
                  <pic:spPr bwMode="auto">
                    <a:xfrm>
                      <a:off x="0" y="0"/>
                      <a:ext cx="3576209" cy="2533649"/>
                    </a:xfrm>
                    <a:prstGeom prst="rect">
                      <a:avLst/>
                    </a:prstGeom>
                    <a:noFill/>
                  </pic:spPr>
                </pic:pic>
              </a:graphicData>
            </a:graphic>
          </wp:inline>
        </w:drawing>
      </w:r>
    </w:p>
    <w:p w:rsidR="00317AEE" w:rsidRPr="0098460D" w:rsidRDefault="00001C38" w:rsidP="00001C38">
      <w:pPr>
        <w:spacing w:after="0"/>
        <w:ind w:firstLine="709"/>
        <w:jc w:val="center"/>
        <w:rPr>
          <w:rFonts w:ascii="Times New Roman" w:hAnsi="Times New Roman" w:cs="Times New Roman"/>
          <w:sz w:val="20"/>
          <w:szCs w:val="20"/>
        </w:rPr>
      </w:pPr>
      <w:r w:rsidRPr="0098460D">
        <w:rPr>
          <w:rFonts w:ascii="Times New Roman" w:hAnsi="Times New Roman" w:cs="Times New Roman"/>
          <w:sz w:val="20"/>
          <w:szCs w:val="20"/>
        </w:rPr>
        <w:t xml:space="preserve">Рис. 1 </w:t>
      </w:r>
      <w:r w:rsidR="0098460D" w:rsidRPr="0098460D">
        <w:rPr>
          <w:rFonts w:ascii="Times New Roman" w:hAnsi="Times New Roman" w:cs="Times New Roman"/>
          <w:sz w:val="20"/>
          <w:szCs w:val="20"/>
        </w:rPr>
        <w:t>«Попробуй отыщи»</w:t>
      </w:r>
    </w:p>
    <w:p w:rsidR="00001C38" w:rsidRPr="0056507D" w:rsidRDefault="00001C38" w:rsidP="00F80DDB">
      <w:pPr>
        <w:spacing w:after="0"/>
        <w:ind w:firstLine="709"/>
        <w:rPr>
          <w:rFonts w:ascii="Times New Roman" w:hAnsi="Times New Roman" w:cs="Times New Roman"/>
          <w:sz w:val="28"/>
          <w:szCs w:val="28"/>
        </w:rPr>
      </w:pPr>
    </w:p>
    <w:p w:rsidR="00F80DDB" w:rsidRPr="0056507D" w:rsidRDefault="00F80DDB" w:rsidP="00317AEE">
      <w:pPr>
        <w:spacing w:after="0"/>
        <w:ind w:firstLine="709"/>
        <w:rPr>
          <w:rFonts w:ascii="Times New Roman" w:hAnsi="Times New Roman" w:cs="Times New Roman"/>
          <w:sz w:val="28"/>
          <w:szCs w:val="28"/>
        </w:rPr>
      </w:pPr>
      <w:r w:rsidRPr="0056507D">
        <w:rPr>
          <w:rFonts w:ascii="Times New Roman" w:hAnsi="Times New Roman" w:cs="Times New Roman"/>
          <w:color w:val="333333"/>
          <w:sz w:val="28"/>
          <w:szCs w:val="28"/>
          <w:shd w:val="clear" w:color="auto" w:fill="FFFFFF"/>
        </w:rPr>
        <w:t>Похоже, они</w:t>
      </w:r>
      <w:r w:rsidRPr="0056507D">
        <w:rPr>
          <w:rFonts w:ascii="Times New Roman" w:hAnsi="Times New Roman" w:cs="Times New Roman"/>
          <w:sz w:val="28"/>
          <w:szCs w:val="28"/>
        </w:rPr>
        <w:t xml:space="preserve"> </w:t>
      </w:r>
      <w:r w:rsidRPr="0056507D">
        <w:rPr>
          <w:rFonts w:ascii="Times New Roman" w:hAnsi="Times New Roman" w:cs="Times New Roman"/>
          <w:b/>
          <w:sz w:val="28"/>
          <w:szCs w:val="28"/>
        </w:rPr>
        <w:t>не хотят, чтобы доклады читали</w:t>
      </w:r>
      <w:r w:rsidRPr="0056507D">
        <w:rPr>
          <w:rFonts w:ascii="Times New Roman" w:hAnsi="Times New Roman" w:cs="Times New Roman"/>
          <w:sz w:val="28"/>
          <w:szCs w:val="28"/>
        </w:rPr>
        <w:t xml:space="preserve">. </w:t>
      </w:r>
    </w:p>
    <w:p w:rsidR="00317AEE" w:rsidRPr="0056507D" w:rsidRDefault="00F80DDB" w:rsidP="00F80DDB">
      <w:pPr>
        <w:spacing w:after="0"/>
        <w:ind w:firstLine="708"/>
        <w:rPr>
          <w:rFonts w:ascii="Times New Roman" w:hAnsi="Times New Roman" w:cs="Times New Roman"/>
          <w:sz w:val="28"/>
          <w:szCs w:val="28"/>
        </w:rPr>
      </w:pPr>
      <w:r w:rsidRPr="0056507D">
        <w:rPr>
          <w:rFonts w:ascii="Times New Roman" w:hAnsi="Times New Roman" w:cs="Times New Roman"/>
          <w:sz w:val="28"/>
          <w:szCs w:val="28"/>
        </w:rPr>
        <w:t xml:space="preserve">Иные конкурсанты как будто выстраивают несколько ступеней защиты от потенциального читателя. Сначала они стараются как можно хитрее запрятать свой доклад на сайте, так что лишь очень пытливый посетитель сможет его там найти. Другой, скорее всего, просто махнет рукой и пойдет на скайт анекдотов или бульварных новостей. Тем более, что в отличие от экспертов АСОУ, обычные посетители сайтов образовательных организаций, не могут похвастаться хорошим знакомством с их (сайтов) структурой. </w:t>
      </w:r>
    </w:p>
    <w:p w:rsidR="00317AEE" w:rsidRPr="0056507D" w:rsidRDefault="00F80DDB" w:rsidP="00F80DDB">
      <w:pPr>
        <w:spacing w:after="0"/>
        <w:ind w:firstLine="708"/>
        <w:rPr>
          <w:rFonts w:ascii="Times New Roman" w:hAnsi="Times New Roman" w:cs="Times New Roman"/>
          <w:sz w:val="28"/>
          <w:szCs w:val="28"/>
        </w:rPr>
      </w:pPr>
      <w:r w:rsidRPr="0056507D">
        <w:rPr>
          <w:rFonts w:ascii="Times New Roman" w:hAnsi="Times New Roman" w:cs="Times New Roman"/>
          <w:sz w:val="28"/>
          <w:szCs w:val="28"/>
        </w:rPr>
        <w:t>Они попросту не знают, в каком разделе мог спрятаться публичный доклад</w:t>
      </w:r>
      <w:r w:rsidR="00001C38">
        <w:rPr>
          <w:rFonts w:ascii="Times New Roman" w:hAnsi="Times New Roman" w:cs="Times New Roman"/>
          <w:sz w:val="28"/>
          <w:szCs w:val="28"/>
        </w:rPr>
        <w:t xml:space="preserve"> (рис. 2)</w:t>
      </w:r>
      <w:r w:rsidRPr="0056507D">
        <w:rPr>
          <w:rFonts w:ascii="Times New Roman" w:hAnsi="Times New Roman" w:cs="Times New Roman"/>
          <w:sz w:val="28"/>
          <w:szCs w:val="28"/>
        </w:rPr>
        <w:t xml:space="preserve">. </w:t>
      </w:r>
    </w:p>
    <w:p w:rsidR="00317AEE" w:rsidRPr="0056507D" w:rsidRDefault="00317AEE" w:rsidP="00F80DDB">
      <w:pPr>
        <w:spacing w:after="0"/>
        <w:ind w:firstLine="708"/>
        <w:rPr>
          <w:rFonts w:ascii="Times New Roman" w:hAnsi="Times New Roman" w:cs="Times New Roman"/>
          <w:sz w:val="28"/>
          <w:szCs w:val="28"/>
        </w:rPr>
      </w:pPr>
    </w:p>
    <w:p w:rsidR="00317AEE" w:rsidRPr="0056507D" w:rsidRDefault="00317AEE" w:rsidP="00317AEE">
      <w:pPr>
        <w:spacing w:after="0"/>
        <w:ind w:firstLine="708"/>
        <w:jc w:val="center"/>
        <w:rPr>
          <w:rFonts w:ascii="Times New Roman" w:hAnsi="Times New Roman" w:cs="Times New Roman"/>
          <w:sz w:val="28"/>
          <w:szCs w:val="28"/>
        </w:rPr>
      </w:pPr>
      <w:r w:rsidRPr="0056507D">
        <w:rPr>
          <w:rFonts w:ascii="Times New Roman" w:hAnsi="Times New Roman" w:cs="Times New Roman"/>
          <w:noProof/>
          <w:sz w:val="28"/>
          <w:szCs w:val="28"/>
          <w:lang w:eastAsia="ru-RU"/>
        </w:rPr>
        <w:drawing>
          <wp:inline distT="0" distB="0" distL="0" distR="0">
            <wp:extent cx="3670300" cy="2752725"/>
            <wp:effectExtent l="19050" t="0" r="6350" b="0"/>
            <wp:docPr id="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srcRect/>
                    <a:stretch>
                      <a:fillRect/>
                    </a:stretch>
                  </pic:blipFill>
                  <pic:spPr bwMode="auto">
                    <a:xfrm>
                      <a:off x="0" y="0"/>
                      <a:ext cx="3670300" cy="2752725"/>
                    </a:xfrm>
                    <a:prstGeom prst="rect">
                      <a:avLst/>
                    </a:prstGeom>
                    <a:noFill/>
                  </pic:spPr>
                </pic:pic>
              </a:graphicData>
            </a:graphic>
          </wp:inline>
        </w:drawing>
      </w:r>
    </w:p>
    <w:p w:rsidR="00317AEE" w:rsidRPr="0098460D" w:rsidRDefault="00001C38" w:rsidP="00001C38">
      <w:pPr>
        <w:spacing w:after="0"/>
        <w:ind w:firstLine="708"/>
        <w:jc w:val="center"/>
        <w:rPr>
          <w:rFonts w:ascii="Times New Roman" w:hAnsi="Times New Roman" w:cs="Times New Roman"/>
          <w:sz w:val="20"/>
          <w:szCs w:val="20"/>
        </w:rPr>
      </w:pPr>
      <w:r w:rsidRPr="0098460D">
        <w:rPr>
          <w:rFonts w:ascii="Times New Roman" w:hAnsi="Times New Roman" w:cs="Times New Roman"/>
          <w:sz w:val="20"/>
          <w:szCs w:val="20"/>
        </w:rPr>
        <w:t xml:space="preserve">Рис. 2 </w:t>
      </w:r>
      <w:r w:rsidR="0098460D">
        <w:rPr>
          <w:rFonts w:ascii="Times New Roman" w:hAnsi="Times New Roman" w:cs="Times New Roman"/>
          <w:sz w:val="20"/>
          <w:szCs w:val="20"/>
        </w:rPr>
        <w:t>«Может, он там?»</w:t>
      </w:r>
    </w:p>
    <w:p w:rsidR="00F80DDB" w:rsidRPr="0056507D" w:rsidRDefault="00F80DDB" w:rsidP="00F80DDB">
      <w:pPr>
        <w:spacing w:after="0"/>
        <w:ind w:firstLine="708"/>
        <w:rPr>
          <w:rFonts w:ascii="Times New Roman" w:hAnsi="Times New Roman" w:cs="Times New Roman"/>
          <w:sz w:val="28"/>
          <w:szCs w:val="28"/>
        </w:rPr>
      </w:pPr>
      <w:r w:rsidRPr="0056507D">
        <w:rPr>
          <w:rFonts w:ascii="Times New Roman" w:hAnsi="Times New Roman" w:cs="Times New Roman"/>
          <w:sz w:val="28"/>
          <w:szCs w:val="28"/>
        </w:rPr>
        <w:t>У кого-то из конкурсантов, чтобы открыть доклад, нужно было войти в google-аккаунт. Очень современно, конечно, но если у пользователя вдруг нет этого аккаунта, ПД он не увидит… О какой публичности тут можно говорить?</w:t>
      </w: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Но сложные поиски – это еще только первое испытание: найдя доклад, далеко не всякий читатель сможет осилить доклад даже до половины. Потому что во многих докладах нет ни оглавления, ни навигации, ни четких разделов, ни вступительного слова от первого лица организации или группы составителей доклада, ни заключительного напутствия</w:t>
      </w:r>
      <w:r w:rsidR="00001C38">
        <w:rPr>
          <w:rFonts w:ascii="Times New Roman" w:hAnsi="Times New Roman" w:cs="Times New Roman"/>
          <w:sz w:val="28"/>
          <w:szCs w:val="28"/>
        </w:rPr>
        <w:t xml:space="preserve"> (рис. 3)</w:t>
      </w:r>
      <w:r w:rsidRPr="0056507D">
        <w:rPr>
          <w:rFonts w:ascii="Times New Roman" w:hAnsi="Times New Roman" w:cs="Times New Roman"/>
          <w:sz w:val="28"/>
          <w:szCs w:val="28"/>
        </w:rPr>
        <w:t xml:space="preserve">… </w:t>
      </w:r>
    </w:p>
    <w:p w:rsidR="00F80DDB" w:rsidRPr="0056507D" w:rsidRDefault="00F80DDB" w:rsidP="00F80DDB">
      <w:pPr>
        <w:spacing w:after="0"/>
        <w:ind w:firstLine="709"/>
        <w:jc w:val="center"/>
        <w:rPr>
          <w:rFonts w:ascii="Times New Roman" w:hAnsi="Times New Roman" w:cs="Times New Roman"/>
          <w:sz w:val="28"/>
          <w:szCs w:val="28"/>
        </w:rPr>
      </w:pPr>
    </w:p>
    <w:p w:rsidR="00317AEE" w:rsidRPr="0056507D" w:rsidRDefault="0056507D" w:rsidP="00317AEE">
      <w:pPr>
        <w:spacing w:after="0"/>
        <w:ind w:firstLine="709"/>
        <w:jc w:val="center"/>
        <w:rPr>
          <w:rFonts w:ascii="Times New Roman" w:hAnsi="Times New Roman" w:cs="Times New Roman"/>
          <w:sz w:val="28"/>
          <w:szCs w:val="28"/>
        </w:rPr>
      </w:pPr>
      <w:r w:rsidRPr="0056507D">
        <w:rPr>
          <w:rFonts w:ascii="Times New Roman" w:hAnsi="Times New Roman" w:cs="Times New Roman"/>
          <w:sz w:val="28"/>
          <w:szCs w:val="28"/>
        </w:rPr>
        <w:object w:dxaOrig="7216"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1.5pt;height:3in" o:ole="">
            <v:imagedata r:id="rId19" o:title=""/>
          </v:shape>
          <o:OLEObject Type="Embed" ProgID="PowerPoint.Slide.12" ShapeID="_x0000_i1025" DrawAspect="Content" ObjectID="_1533978441" r:id="rId20"/>
        </w:object>
      </w:r>
    </w:p>
    <w:p w:rsidR="00001C38" w:rsidRPr="0098460D" w:rsidRDefault="00001C38" w:rsidP="00001C38">
      <w:pPr>
        <w:spacing w:after="0"/>
        <w:ind w:firstLine="708"/>
        <w:jc w:val="center"/>
        <w:rPr>
          <w:rFonts w:ascii="Times New Roman" w:hAnsi="Times New Roman" w:cs="Times New Roman"/>
          <w:sz w:val="20"/>
          <w:szCs w:val="20"/>
        </w:rPr>
      </w:pPr>
      <w:r w:rsidRPr="0098460D">
        <w:rPr>
          <w:rFonts w:ascii="Times New Roman" w:hAnsi="Times New Roman" w:cs="Times New Roman"/>
          <w:sz w:val="20"/>
          <w:szCs w:val="20"/>
        </w:rPr>
        <w:t xml:space="preserve">Рис. 3 </w:t>
      </w:r>
      <w:r w:rsidR="0098460D">
        <w:rPr>
          <w:rFonts w:ascii="Times New Roman" w:hAnsi="Times New Roman" w:cs="Times New Roman"/>
          <w:sz w:val="20"/>
          <w:szCs w:val="20"/>
        </w:rPr>
        <w:t>«Обидно до слез»</w:t>
      </w:r>
    </w:p>
    <w:p w:rsidR="00317AEE" w:rsidRPr="0056507D" w:rsidRDefault="00317AEE" w:rsidP="00001C38">
      <w:pPr>
        <w:spacing w:after="0"/>
        <w:ind w:firstLine="709"/>
        <w:jc w:val="center"/>
        <w:rPr>
          <w:rFonts w:ascii="Times New Roman" w:hAnsi="Times New Roman" w:cs="Times New Roman"/>
          <w:sz w:val="28"/>
          <w:szCs w:val="28"/>
        </w:rPr>
      </w:pPr>
    </w:p>
    <w:p w:rsidR="00317AEE"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Сразу оговоримся: экспертам понятно, что из плохого оформления ПД вовсе не следует ни того, что образовательная организация работала в отчетный год «спустя рукава», ни даже того, что авторы доклада не отнеслись к своей миссии с должной серьезностью. Это всего лишь проблема культуры оформления текста</w:t>
      </w:r>
      <w:r w:rsidR="00001C38">
        <w:rPr>
          <w:rFonts w:ascii="Times New Roman" w:hAnsi="Times New Roman" w:cs="Times New Roman"/>
          <w:sz w:val="28"/>
          <w:szCs w:val="28"/>
        </w:rPr>
        <w:t xml:space="preserve"> (рис. 4)</w:t>
      </w:r>
      <w:r w:rsidRPr="0056507D">
        <w:rPr>
          <w:rFonts w:ascii="Times New Roman" w:hAnsi="Times New Roman" w:cs="Times New Roman"/>
          <w:sz w:val="28"/>
          <w:szCs w:val="28"/>
        </w:rPr>
        <w:t xml:space="preserve">. </w:t>
      </w:r>
    </w:p>
    <w:p w:rsidR="00317AEE" w:rsidRPr="0056507D" w:rsidRDefault="00317AEE" w:rsidP="00F80DDB">
      <w:pPr>
        <w:spacing w:after="0"/>
        <w:ind w:firstLine="709"/>
        <w:rPr>
          <w:rFonts w:ascii="Times New Roman" w:hAnsi="Times New Roman" w:cs="Times New Roman"/>
          <w:sz w:val="28"/>
          <w:szCs w:val="28"/>
        </w:rPr>
      </w:pPr>
    </w:p>
    <w:p w:rsidR="00317AEE" w:rsidRDefault="00317AEE" w:rsidP="00317AEE">
      <w:pPr>
        <w:spacing w:after="0"/>
        <w:ind w:firstLine="709"/>
        <w:jc w:val="center"/>
        <w:rPr>
          <w:rFonts w:ascii="Times New Roman" w:hAnsi="Times New Roman" w:cs="Times New Roman"/>
          <w:sz w:val="28"/>
          <w:szCs w:val="28"/>
        </w:rPr>
      </w:pPr>
      <w:r w:rsidRPr="0056507D">
        <w:rPr>
          <w:rFonts w:ascii="Times New Roman" w:hAnsi="Times New Roman" w:cs="Times New Roman"/>
          <w:noProof/>
          <w:sz w:val="28"/>
          <w:szCs w:val="28"/>
          <w:lang w:eastAsia="ru-RU"/>
        </w:rPr>
        <w:drawing>
          <wp:inline distT="0" distB="0" distL="0" distR="0">
            <wp:extent cx="3657600" cy="2743200"/>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srcRect/>
                    <a:stretch>
                      <a:fillRect/>
                    </a:stretch>
                  </pic:blipFill>
                  <pic:spPr bwMode="auto">
                    <a:xfrm>
                      <a:off x="0" y="0"/>
                      <a:ext cx="3657600" cy="2743200"/>
                    </a:xfrm>
                    <a:prstGeom prst="rect">
                      <a:avLst/>
                    </a:prstGeom>
                    <a:noFill/>
                  </pic:spPr>
                </pic:pic>
              </a:graphicData>
            </a:graphic>
          </wp:inline>
        </w:drawing>
      </w:r>
    </w:p>
    <w:p w:rsidR="00001C38" w:rsidRPr="0098460D" w:rsidRDefault="00001C38" w:rsidP="00317AEE">
      <w:pPr>
        <w:spacing w:after="0"/>
        <w:ind w:firstLine="709"/>
        <w:jc w:val="center"/>
        <w:rPr>
          <w:rFonts w:ascii="Times New Roman" w:hAnsi="Times New Roman" w:cs="Times New Roman"/>
          <w:sz w:val="20"/>
          <w:szCs w:val="20"/>
        </w:rPr>
      </w:pPr>
      <w:r w:rsidRPr="0098460D">
        <w:rPr>
          <w:rFonts w:ascii="Times New Roman" w:hAnsi="Times New Roman" w:cs="Times New Roman"/>
          <w:sz w:val="20"/>
          <w:szCs w:val="20"/>
        </w:rPr>
        <w:t xml:space="preserve">Рис. 4 </w:t>
      </w:r>
      <w:r w:rsidR="0098460D">
        <w:rPr>
          <w:rFonts w:ascii="Times New Roman" w:hAnsi="Times New Roman" w:cs="Times New Roman"/>
          <w:sz w:val="20"/>
          <w:szCs w:val="20"/>
        </w:rPr>
        <w:t>«Пожалели красок»</w:t>
      </w:r>
    </w:p>
    <w:p w:rsidR="00001C38" w:rsidRPr="0056507D" w:rsidRDefault="00001C38" w:rsidP="00317AEE">
      <w:pPr>
        <w:spacing w:after="0"/>
        <w:ind w:firstLine="709"/>
        <w:jc w:val="center"/>
        <w:rPr>
          <w:rFonts w:ascii="Times New Roman" w:hAnsi="Times New Roman" w:cs="Times New Roman"/>
          <w:sz w:val="28"/>
          <w:szCs w:val="28"/>
        </w:rPr>
      </w:pP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За многими докладами чувствуется большая работа, но не хватает присутствия Человека, личностного отношения к своей школе или детскому саду и жизни его обитателей. То есть, еще раз подчеркну: никто не говорит, что такого отношения нет в принципе, дело лишь в том, что это никак не отражено в докладе… Но читатель едва ли сможет увидеть меж скупых строк ваши Заинтересованность, Ответственность, Любовь к детям и Боль из-за неудач…</w:t>
      </w: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И, конечно, проблемы слабых докладов вовсе не только в текстовой части. Очень досадно бывает, когда хороший по содержанию, насыщенный документ проигрывает из-за неудачной формы. Увы, нередко доклады бывают оформлены очень «слепо» и скучно, в них нет (либо очень мало) фотографий и явно не хват</w:t>
      </w:r>
      <w:r w:rsidR="00001C38">
        <w:rPr>
          <w:rFonts w:ascii="Times New Roman" w:hAnsi="Times New Roman" w:cs="Times New Roman"/>
          <w:sz w:val="28"/>
          <w:szCs w:val="28"/>
        </w:rPr>
        <w:t xml:space="preserve">ает «цветовых пятен». У кого-то </w:t>
      </w:r>
      <w:r w:rsidRPr="0056507D">
        <w:rPr>
          <w:rFonts w:ascii="Times New Roman" w:hAnsi="Times New Roman" w:cs="Times New Roman"/>
          <w:sz w:val="28"/>
          <w:szCs w:val="28"/>
        </w:rPr>
        <w:t>роль иллюстративного ряда играют лишь цветные графики и таблицы, что не особенно оживляет картину. А у кого-то и они черно-белые, набраны таким же шрифтом, как и основной текст, и никак не притягивают внимание</w:t>
      </w:r>
      <w:r w:rsidR="00001C38">
        <w:rPr>
          <w:rFonts w:ascii="Times New Roman" w:hAnsi="Times New Roman" w:cs="Times New Roman"/>
          <w:sz w:val="28"/>
          <w:szCs w:val="28"/>
        </w:rPr>
        <w:t xml:space="preserve"> (рис. 5)</w:t>
      </w:r>
      <w:r w:rsidRPr="0056507D">
        <w:rPr>
          <w:rFonts w:ascii="Times New Roman" w:hAnsi="Times New Roman" w:cs="Times New Roman"/>
          <w:sz w:val="28"/>
          <w:szCs w:val="28"/>
        </w:rPr>
        <w:t>.</w:t>
      </w:r>
    </w:p>
    <w:p w:rsidR="00F80DDB" w:rsidRDefault="00317AEE" w:rsidP="00317AEE">
      <w:pPr>
        <w:spacing w:after="0"/>
        <w:ind w:firstLine="709"/>
        <w:jc w:val="center"/>
        <w:rPr>
          <w:rFonts w:ascii="Times New Roman" w:hAnsi="Times New Roman" w:cs="Times New Roman"/>
          <w:sz w:val="28"/>
          <w:szCs w:val="28"/>
        </w:rPr>
      </w:pPr>
      <w:r w:rsidRPr="0056507D">
        <w:rPr>
          <w:rFonts w:ascii="Times New Roman" w:hAnsi="Times New Roman" w:cs="Times New Roman"/>
          <w:noProof/>
          <w:sz w:val="28"/>
          <w:szCs w:val="28"/>
          <w:lang w:eastAsia="ru-RU"/>
        </w:rPr>
        <w:drawing>
          <wp:inline distT="0" distB="0" distL="0" distR="0">
            <wp:extent cx="3619500" cy="244792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srcRect/>
                    <a:stretch>
                      <a:fillRect/>
                    </a:stretch>
                  </pic:blipFill>
                  <pic:spPr bwMode="auto">
                    <a:xfrm>
                      <a:off x="0" y="0"/>
                      <a:ext cx="3619500" cy="2447925"/>
                    </a:xfrm>
                    <a:prstGeom prst="rect">
                      <a:avLst/>
                    </a:prstGeom>
                    <a:noFill/>
                  </pic:spPr>
                </pic:pic>
              </a:graphicData>
            </a:graphic>
          </wp:inline>
        </w:drawing>
      </w:r>
    </w:p>
    <w:p w:rsidR="00001C38" w:rsidRPr="0098460D" w:rsidRDefault="00001C38" w:rsidP="00001C38">
      <w:pPr>
        <w:spacing w:after="0"/>
        <w:ind w:firstLine="709"/>
        <w:jc w:val="center"/>
        <w:rPr>
          <w:rFonts w:ascii="Times New Roman" w:hAnsi="Times New Roman" w:cs="Times New Roman"/>
          <w:sz w:val="20"/>
          <w:szCs w:val="20"/>
        </w:rPr>
      </w:pPr>
      <w:r w:rsidRPr="0098460D">
        <w:rPr>
          <w:rFonts w:ascii="Times New Roman" w:hAnsi="Times New Roman" w:cs="Times New Roman"/>
          <w:sz w:val="20"/>
          <w:szCs w:val="20"/>
        </w:rPr>
        <w:t xml:space="preserve">Рис. 5 </w:t>
      </w:r>
      <w:r w:rsidR="0098460D">
        <w:rPr>
          <w:rFonts w:ascii="Times New Roman" w:hAnsi="Times New Roman" w:cs="Times New Roman"/>
          <w:sz w:val="20"/>
          <w:szCs w:val="20"/>
        </w:rPr>
        <w:t>«Дайте зацепиться!»</w:t>
      </w:r>
    </w:p>
    <w:p w:rsidR="00001C38" w:rsidRPr="0056507D" w:rsidRDefault="00001C38" w:rsidP="00317AEE">
      <w:pPr>
        <w:spacing w:after="0"/>
        <w:ind w:firstLine="709"/>
        <w:jc w:val="center"/>
        <w:rPr>
          <w:rFonts w:ascii="Times New Roman" w:hAnsi="Times New Roman" w:cs="Times New Roman"/>
          <w:sz w:val="28"/>
          <w:szCs w:val="28"/>
        </w:rPr>
      </w:pPr>
    </w:p>
    <w:p w:rsidR="00317AEE" w:rsidRPr="0056507D" w:rsidRDefault="00317AEE" w:rsidP="00317AEE">
      <w:pPr>
        <w:spacing w:after="0"/>
        <w:ind w:firstLine="709"/>
        <w:rPr>
          <w:rFonts w:ascii="Times New Roman" w:hAnsi="Times New Roman" w:cs="Times New Roman"/>
          <w:sz w:val="28"/>
          <w:szCs w:val="28"/>
        </w:rPr>
      </w:pPr>
      <w:r w:rsidRPr="0056507D">
        <w:rPr>
          <w:rFonts w:ascii="Times New Roman" w:hAnsi="Times New Roman" w:cs="Times New Roman"/>
          <w:sz w:val="28"/>
          <w:szCs w:val="28"/>
        </w:rPr>
        <w:t xml:space="preserve">Чтобы лучше оценить и прочувствовать правомерность высказанных замечаний, авторам стоит попробовать поставить себя на место читателя. </w:t>
      </w:r>
    </w:p>
    <w:p w:rsidR="00317AEE" w:rsidRPr="0056507D" w:rsidRDefault="00317AEE" w:rsidP="00317AEE">
      <w:pPr>
        <w:spacing w:after="0"/>
        <w:ind w:firstLine="709"/>
        <w:rPr>
          <w:rFonts w:ascii="Times New Roman" w:hAnsi="Times New Roman" w:cs="Times New Roman"/>
          <w:sz w:val="28"/>
          <w:szCs w:val="28"/>
        </w:rPr>
      </w:pPr>
      <w:r w:rsidRPr="0056507D">
        <w:rPr>
          <w:rFonts w:ascii="Times New Roman" w:hAnsi="Times New Roman" w:cs="Times New Roman"/>
          <w:sz w:val="28"/>
          <w:szCs w:val="28"/>
        </w:rPr>
        <w:t>Ниже следуют некоторые цитаты из записок, сделанных «по горячим следам» после прочтения некоторых докладов</w:t>
      </w:r>
      <w:r w:rsidR="00CE7DA5">
        <w:rPr>
          <w:rFonts w:ascii="Times New Roman" w:hAnsi="Times New Roman" w:cs="Times New Roman"/>
          <w:sz w:val="28"/>
          <w:szCs w:val="28"/>
        </w:rPr>
        <w:t xml:space="preserve"> (рис. 6,7,8)</w:t>
      </w:r>
      <w:r w:rsidRPr="0056507D">
        <w:rPr>
          <w:rFonts w:ascii="Times New Roman" w:hAnsi="Times New Roman" w:cs="Times New Roman"/>
          <w:sz w:val="28"/>
          <w:szCs w:val="28"/>
        </w:rPr>
        <w:t xml:space="preserve">. </w:t>
      </w:r>
    </w:p>
    <w:p w:rsidR="00317AEE" w:rsidRDefault="00CE7DA5" w:rsidP="00317AEE">
      <w:pPr>
        <w:spacing w:after="0"/>
        <w:ind w:firstLine="709"/>
        <w:jc w:val="center"/>
        <w:rPr>
          <w:rFonts w:ascii="Times New Roman" w:hAnsi="Times New Roman" w:cs="Times New Roman"/>
          <w:sz w:val="28"/>
          <w:szCs w:val="28"/>
        </w:rPr>
      </w:pPr>
      <w:r w:rsidRPr="0056507D">
        <w:rPr>
          <w:rFonts w:ascii="Times New Roman" w:hAnsi="Times New Roman" w:cs="Times New Roman"/>
          <w:sz w:val="28"/>
          <w:szCs w:val="28"/>
        </w:rPr>
        <w:object w:dxaOrig="7216" w:dyaOrig="5399">
          <v:shape id="_x0000_i1026" type="#_x0000_t75" style="width:273pt;height:204pt" o:ole="">
            <v:imagedata r:id="rId23" o:title=""/>
          </v:shape>
          <o:OLEObject Type="Embed" ProgID="PowerPoint.Show.12" ShapeID="_x0000_i1026" DrawAspect="Content" ObjectID="_1533978442" r:id="rId24"/>
        </w:object>
      </w:r>
    </w:p>
    <w:p w:rsidR="00CE7DA5" w:rsidRPr="0098460D" w:rsidRDefault="00CE7DA5" w:rsidP="00CE7DA5">
      <w:pPr>
        <w:spacing w:after="0"/>
        <w:ind w:firstLine="709"/>
        <w:jc w:val="center"/>
        <w:rPr>
          <w:rFonts w:ascii="Times New Roman" w:hAnsi="Times New Roman" w:cs="Times New Roman"/>
          <w:sz w:val="20"/>
          <w:szCs w:val="20"/>
        </w:rPr>
      </w:pPr>
      <w:r w:rsidRPr="0098460D">
        <w:rPr>
          <w:rFonts w:ascii="Times New Roman" w:hAnsi="Times New Roman" w:cs="Times New Roman"/>
          <w:sz w:val="20"/>
          <w:szCs w:val="20"/>
        </w:rPr>
        <w:t xml:space="preserve">Рис. 6 </w:t>
      </w:r>
      <w:r w:rsidR="0098460D">
        <w:rPr>
          <w:rFonts w:ascii="Times New Roman" w:hAnsi="Times New Roman" w:cs="Times New Roman"/>
          <w:sz w:val="20"/>
          <w:szCs w:val="20"/>
        </w:rPr>
        <w:t>«Не дождетесь…»</w:t>
      </w:r>
    </w:p>
    <w:p w:rsidR="00317AEE" w:rsidRDefault="00CE7DA5" w:rsidP="00317AEE">
      <w:pPr>
        <w:spacing w:after="0"/>
        <w:ind w:firstLine="709"/>
        <w:jc w:val="center"/>
        <w:rPr>
          <w:rFonts w:ascii="Times New Roman" w:hAnsi="Times New Roman" w:cs="Times New Roman"/>
          <w:sz w:val="28"/>
          <w:szCs w:val="28"/>
        </w:rPr>
      </w:pPr>
      <w:r w:rsidRPr="0056507D">
        <w:rPr>
          <w:rFonts w:ascii="Times New Roman" w:hAnsi="Times New Roman" w:cs="Times New Roman"/>
          <w:sz w:val="28"/>
          <w:szCs w:val="28"/>
        </w:rPr>
        <w:object w:dxaOrig="7216" w:dyaOrig="5399">
          <v:shape id="_x0000_i1027" type="#_x0000_t75" style="width:261.75pt;height:189pt" o:ole="">
            <v:imagedata r:id="rId25" o:title=""/>
          </v:shape>
          <o:OLEObject Type="Embed" ProgID="PowerPoint.Slide.12" ShapeID="_x0000_i1027" DrawAspect="Content" ObjectID="_1533978443" r:id="rId26"/>
        </w:object>
      </w:r>
    </w:p>
    <w:p w:rsidR="00CE7DA5" w:rsidRPr="0098460D" w:rsidRDefault="00CE7DA5" w:rsidP="00CE7DA5">
      <w:pPr>
        <w:spacing w:after="0"/>
        <w:ind w:firstLine="709"/>
        <w:jc w:val="center"/>
        <w:rPr>
          <w:rFonts w:ascii="Times New Roman" w:hAnsi="Times New Roman" w:cs="Times New Roman"/>
          <w:sz w:val="20"/>
          <w:szCs w:val="20"/>
        </w:rPr>
      </w:pPr>
      <w:r w:rsidRPr="0098460D">
        <w:rPr>
          <w:rFonts w:ascii="Times New Roman" w:hAnsi="Times New Roman" w:cs="Times New Roman"/>
          <w:sz w:val="20"/>
          <w:szCs w:val="20"/>
        </w:rPr>
        <w:t xml:space="preserve">Рис. 7 </w:t>
      </w:r>
      <w:r w:rsidR="0098460D">
        <w:rPr>
          <w:rFonts w:ascii="Times New Roman" w:hAnsi="Times New Roman" w:cs="Times New Roman"/>
          <w:sz w:val="20"/>
          <w:szCs w:val="20"/>
        </w:rPr>
        <w:t>«Застрелиться можно»</w:t>
      </w:r>
    </w:p>
    <w:p w:rsidR="00CE7DA5" w:rsidRPr="0056507D" w:rsidRDefault="00CE7DA5" w:rsidP="00317AEE">
      <w:pPr>
        <w:spacing w:after="0"/>
        <w:ind w:firstLine="709"/>
        <w:jc w:val="center"/>
        <w:rPr>
          <w:rFonts w:ascii="Times New Roman" w:hAnsi="Times New Roman" w:cs="Times New Roman"/>
          <w:sz w:val="28"/>
          <w:szCs w:val="28"/>
        </w:rPr>
      </w:pPr>
    </w:p>
    <w:p w:rsidR="00E50B3E" w:rsidRDefault="00CE7DA5" w:rsidP="00E50B3E">
      <w:pPr>
        <w:spacing w:after="0"/>
        <w:ind w:firstLine="709"/>
        <w:jc w:val="center"/>
        <w:rPr>
          <w:rFonts w:ascii="Times New Roman" w:hAnsi="Times New Roman" w:cs="Times New Roman"/>
          <w:sz w:val="28"/>
          <w:szCs w:val="28"/>
        </w:rPr>
      </w:pPr>
      <w:r w:rsidRPr="0056507D">
        <w:rPr>
          <w:rFonts w:ascii="Times New Roman" w:hAnsi="Times New Roman" w:cs="Times New Roman"/>
          <w:sz w:val="28"/>
          <w:szCs w:val="28"/>
        </w:rPr>
        <w:object w:dxaOrig="7216" w:dyaOrig="5399">
          <v:shape id="_x0000_i1028" type="#_x0000_t75" style="width:297pt;height:186.75pt" o:ole="">
            <v:imagedata r:id="rId27" o:title=""/>
          </v:shape>
          <o:OLEObject Type="Embed" ProgID="PowerPoint.Slide.12" ShapeID="_x0000_i1028" DrawAspect="Content" ObjectID="_1533978444" r:id="rId28"/>
        </w:object>
      </w:r>
    </w:p>
    <w:p w:rsidR="00CE7DA5" w:rsidRPr="0098460D" w:rsidRDefault="00CE7DA5" w:rsidP="00CE7DA5">
      <w:pPr>
        <w:spacing w:after="0"/>
        <w:ind w:firstLine="709"/>
        <w:jc w:val="center"/>
        <w:rPr>
          <w:rFonts w:ascii="Times New Roman" w:hAnsi="Times New Roman" w:cs="Times New Roman"/>
          <w:sz w:val="20"/>
          <w:szCs w:val="20"/>
        </w:rPr>
      </w:pPr>
      <w:r w:rsidRPr="0098460D">
        <w:rPr>
          <w:rFonts w:ascii="Times New Roman" w:hAnsi="Times New Roman" w:cs="Times New Roman"/>
          <w:sz w:val="20"/>
          <w:szCs w:val="20"/>
        </w:rPr>
        <w:t xml:space="preserve">Рис. 8 </w:t>
      </w:r>
      <w:r w:rsidR="0098460D">
        <w:rPr>
          <w:rFonts w:ascii="Times New Roman" w:hAnsi="Times New Roman" w:cs="Times New Roman"/>
          <w:sz w:val="20"/>
          <w:szCs w:val="20"/>
        </w:rPr>
        <w:t>«Сговорились, что ли?»</w:t>
      </w:r>
    </w:p>
    <w:p w:rsidR="00E50B3E" w:rsidRPr="0056507D" w:rsidRDefault="00E50B3E" w:rsidP="00F80DDB">
      <w:pPr>
        <w:spacing w:after="0"/>
        <w:ind w:firstLine="709"/>
        <w:rPr>
          <w:rFonts w:ascii="Times New Roman" w:hAnsi="Times New Roman" w:cs="Times New Roman"/>
          <w:sz w:val="28"/>
          <w:szCs w:val="28"/>
        </w:rPr>
      </w:pPr>
    </w:p>
    <w:p w:rsidR="00E50B3E" w:rsidRPr="0056507D" w:rsidRDefault="00E50B3E" w:rsidP="00E50B3E">
      <w:pPr>
        <w:spacing w:after="0"/>
        <w:ind w:firstLine="709"/>
        <w:rPr>
          <w:rFonts w:ascii="Times New Roman" w:hAnsi="Times New Roman" w:cs="Times New Roman"/>
          <w:sz w:val="28"/>
          <w:szCs w:val="28"/>
        </w:rPr>
      </w:pPr>
      <w:r w:rsidRPr="0056507D">
        <w:rPr>
          <w:rFonts w:ascii="Times New Roman" w:hAnsi="Times New Roman" w:cs="Times New Roman"/>
          <w:sz w:val="28"/>
          <w:szCs w:val="28"/>
        </w:rPr>
        <w:t>Но бывает и по-другому! «Титульный лист с фото есть, оглавление есть! Есть обращение, душевное, только что неподписанное. Ребята, я вас уже люблю! Хороший баланс текста и иллюстраций. Заключение тоже есть, космонавтик на фото и надпись «Поехали!». Вот молодцы!»</w:t>
      </w:r>
      <w:r w:rsidR="00CE7DA5">
        <w:rPr>
          <w:rFonts w:ascii="Times New Roman" w:hAnsi="Times New Roman" w:cs="Times New Roman"/>
          <w:sz w:val="28"/>
          <w:szCs w:val="28"/>
        </w:rPr>
        <w:t xml:space="preserve"> (рис. 9,10)</w:t>
      </w:r>
    </w:p>
    <w:p w:rsidR="00E50B3E" w:rsidRPr="0056507D" w:rsidRDefault="00E50B3E" w:rsidP="00E50B3E">
      <w:pPr>
        <w:spacing w:after="0"/>
        <w:ind w:firstLine="709"/>
        <w:rPr>
          <w:rFonts w:ascii="Times New Roman" w:hAnsi="Times New Roman" w:cs="Times New Roman"/>
          <w:sz w:val="28"/>
          <w:szCs w:val="28"/>
        </w:rPr>
      </w:pPr>
    </w:p>
    <w:p w:rsidR="00E50B3E" w:rsidRDefault="0056507D" w:rsidP="00E50B3E">
      <w:pPr>
        <w:spacing w:after="0"/>
        <w:ind w:firstLine="709"/>
        <w:jc w:val="center"/>
        <w:rPr>
          <w:rFonts w:ascii="Times New Roman" w:hAnsi="Times New Roman" w:cs="Times New Roman"/>
          <w:sz w:val="28"/>
          <w:szCs w:val="28"/>
        </w:rPr>
      </w:pPr>
      <w:r w:rsidRPr="0056507D">
        <w:rPr>
          <w:rFonts w:ascii="Times New Roman" w:hAnsi="Times New Roman" w:cs="Times New Roman"/>
          <w:sz w:val="28"/>
          <w:szCs w:val="28"/>
        </w:rPr>
        <w:object w:dxaOrig="7216" w:dyaOrig="5399">
          <v:shape id="_x0000_i1029" type="#_x0000_t75" style="width:320.25pt;height:189.75pt" o:ole="">
            <v:imagedata r:id="rId29" o:title=""/>
          </v:shape>
          <o:OLEObject Type="Embed" ProgID="PowerPoint.Slide.12" ShapeID="_x0000_i1029" DrawAspect="Content" ObjectID="_1533978445" r:id="rId30"/>
        </w:object>
      </w:r>
    </w:p>
    <w:p w:rsidR="00CE7DA5" w:rsidRPr="0098460D" w:rsidRDefault="00CE7DA5" w:rsidP="00CE7DA5">
      <w:pPr>
        <w:spacing w:after="0"/>
        <w:ind w:firstLine="709"/>
        <w:jc w:val="center"/>
        <w:rPr>
          <w:rFonts w:ascii="Times New Roman" w:hAnsi="Times New Roman" w:cs="Times New Roman"/>
          <w:sz w:val="20"/>
          <w:szCs w:val="20"/>
        </w:rPr>
      </w:pPr>
      <w:r w:rsidRPr="0098460D">
        <w:rPr>
          <w:rFonts w:ascii="Times New Roman" w:hAnsi="Times New Roman" w:cs="Times New Roman"/>
          <w:sz w:val="20"/>
          <w:szCs w:val="20"/>
        </w:rPr>
        <w:t xml:space="preserve">Рис. 9 </w:t>
      </w:r>
      <w:r w:rsidR="0098460D">
        <w:rPr>
          <w:rFonts w:ascii="Times New Roman" w:hAnsi="Times New Roman" w:cs="Times New Roman"/>
          <w:sz w:val="20"/>
          <w:szCs w:val="20"/>
        </w:rPr>
        <w:t>«Как это выглядит»</w:t>
      </w:r>
    </w:p>
    <w:p w:rsidR="00E50B3E" w:rsidRPr="0056507D" w:rsidRDefault="00E50B3E" w:rsidP="00E50B3E">
      <w:pPr>
        <w:spacing w:after="0"/>
        <w:ind w:firstLine="709"/>
        <w:jc w:val="center"/>
        <w:rPr>
          <w:rFonts w:ascii="Times New Roman" w:hAnsi="Times New Roman" w:cs="Times New Roman"/>
          <w:sz w:val="28"/>
          <w:szCs w:val="28"/>
        </w:rPr>
      </w:pPr>
    </w:p>
    <w:p w:rsidR="00E50B3E" w:rsidRDefault="00E50B3E" w:rsidP="00E50B3E">
      <w:pPr>
        <w:spacing w:after="0"/>
        <w:ind w:firstLine="709"/>
        <w:jc w:val="center"/>
        <w:rPr>
          <w:rFonts w:ascii="Times New Roman" w:hAnsi="Times New Roman" w:cs="Times New Roman"/>
          <w:sz w:val="28"/>
          <w:szCs w:val="28"/>
        </w:rPr>
      </w:pPr>
      <w:r w:rsidRPr="0056507D">
        <w:rPr>
          <w:rFonts w:ascii="Times New Roman" w:hAnsi="Times New Roman" w:cs="Times New Roman"/>
          <w:sz w:val="28"/>
          <w:szCs w:val="28"/>
        </w:rPr>
        <w:object w:dxaOrig="7216" w:dyaOrig="5399">
          <v:shape id="_x0000_i1030" type="#_x0000_t75" style="width:301.5pt;height:195pt" o:ole="">
            <v:imagedata r:id="rId31" o:title=""/>
          </v:shape>
          <o:OLEObject Type="Embed" ProgID="PowerPoint.Slide.12" ShapeID="_x0000_i1030" DrawAspect="Content" ObjectID="_1533978446" r:id="rId32"/>
        </w:object>
      </w:r>
    </w:p>
    <w:p w:rsidR="00CE7DA5" w:rsidRPr="0098460D" w:rsidRDefault="00CE7DA5" w:rsidP="00E50B3E">
      <w:pPr>
        <w:spacing w:after="0"/>
        <w:ind w:firstLine="709"/>
        <w:jc w:val="center"/>
        <w:rPr>
          <w:rFonts w:ascii="Times New Roman" w:hAnsi="Times New Roman" w:cs="Times New Roman"/>
          <w:sz w:val="20"/>
          <w:szCs w:val="20"/>
        </w:rPr>
      </w:pPr>
      <w:r w:rsidRPr="0098460D">
        <w:rPr>
          <w:rFonts w:ascii="Times New Roman" w:hAnsi="Times New Roman" w:cs="Times New Roman"/>
          <w:sz w:val="20"/>
          <w:szCs w:val="20"/>
        </w:rPr>
        <w:t xml:space="preserve">Рис. 10 </w:t>
      </w:r>
      <w:r w:rsidR="0098460D">
        <w:rPr>
          <w:rFonts w:ascii="Times New Roman" w:hAnsi="Times New Roman" w:cs="Times New Roman"/>
          <w:sz w:val="20"/>
          <w:szCs w:val="20"/>
        </w:rPr>
        <w:t>«Или другой пример…»</w:t>
      </w:r>
    </w:p>
    <w:p w:rsidR="0098460D" w:rsidRPr="0056507D" w:rsidRDefault="0098460D" w:rsidP="00E50B3E">
      <w:pPr>
        <w:spacing w:after="0"/>
        <w:ind w:firstLine="709"/>
        <w:jc w:val="center"/>
        <w:rPr>
          <w:rFonts w:ascii="Times New Roman" w:hAnsi="Times New Roman" w:cs="Times New Roman"/>
          <w:sz w:val="28"/>
          <w:szCs w:val="28"/>
        </w:rPr>
      </w:pP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 xml:space="preserve">Что особенно расстраивает, далеко не во всех докладах, представленных на конкурс, есть оглавление… Бывает и так, что оно есть, но не пронумерованы страницы, из-за чего весьма трудно бывает найти нужный раздел. </w:t>
      </w: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 xml:space="preserve">Некоторые из тех, кто разработал для своего ПД кликабельное оглавление (за что им большое человеческое спасибо!), не сделали логичного, казалось бы, следующего шага – кнопки возврата в оглавления в конце страниц. </w:t>
      </w: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Многие доклады как будто обрываются: очень не хватает какой-то логичной концовки. Хотя бы просто «Всего Вам доброго, спасибо за внимание» и т.д</w:t>
      </w:r>
      <w:r w:rsidR="00695CE4">
        <w:rPr>
          <w:rFonts w:ascii="Times New Roman" w:hAnsi="Times New Roman" w:cs="Times New Roman"/>
          <w:sz w:val="28"/>
          <w:szCs w:val="28"/>
        </w:rPr>
        <w:t xml:space="preserve"> (рис. 11,12,13)</w:t>
      </w:r>
      <w:r w:rsidRPr="0056507D">
        <w:rPr>
          <w:rFonts w:ascii="Times New Roman" w:hAnsi="Times New Roman" w:cs="Times New Roman"/>
          <w:sz w:val="28"/>
          <w:szCs w:val="28"/>
        </w:rPr>
        <w:t>.</w:t>
      </w:r>
    </w:p>
    <w:p w:rsidR="00E50B3E" w:rsidRPr="0056507D" w:rsidRDefault="00E50B3E" w:rsidP="00E50B3E">
      <w:pPr>
        <w:spacing w:after="0"/>
        <w:ind w:firstLine="709"/>
        <w:jc w:val="center"/>
        <w:rPr>
          <w:rFonts w:ascii="Times New Roman" w:hAnsi="Times New Roman" w:cs="Times New Roman"/>
          <w:sz w:val="28"/>
          <w:szCs w:val="28"/>
        </w:rPr>
      </w:pPr>
      <w:r w:rsidRPr="0056507D">
        <w:rPr>
          <w:rFonts w:ascii="Times New Roman" w:hAnsi="Times New Roman" w:cs="Times New Roman"/>
          <w:sz w:val="28"/>
          <w:szCs w:val="28"/>
        </w:rPr>
        <w:object w:dxaOrig="7216" w:dyaOrig="5399">
          <v:shape id="_x0000_i1031" type="#_x0000_t75" style="width:286.5pt;height:214.5pt" o:ole="">
            <v:imagedata r:id="rId33" o:title=""/>
          </v:shape>
          <o:OLEObject Type="Embed" ProgID="PowerPoint.Slide.12" ShapeID="_x0000_i1031" DrawAspect="Content" ObjectID="_1533978447" r:id="rId34"/>
        </w:object>
      </w:r>
    </w:p>
    <w:p w:rsidR="00695CE4" w:rsidRPr="003608CF" w:rsidRDefault="00695CE4" w:rsidP="00695CE4">
      <w:pPr>
        <w:spacing w:after="0"/>
        <w:ind w:firstLine="709"/>
        <w:jc w:val="center"/>
        <w:rPr>
          <w:rFonts w:ascii="Times New Roman" w:hAnsi="Times New Roman" w:cs="Times New Roman"/>
          <w:sz w:val="20"/>
          <w:szCs w:val="20"/>
        </w:rPr>
      </w:pPr>
      <w:r w:rsidRPr="003608CF">
        <w:rPr>
          <w:rFonts w:ascii="Times New Roman" w:hAnsi="Times New Roman" w:cs="Times New Roman"/>
          <w:sz w:val="20"/>
          <w:szCs w:val="20"/>
        </w:rPr>
        <w:t xml:space="preserve">Рис. 11 </w:t>
      </w:r>
      <w:r w:rsidR="003608CF">
        <w:rPr>
          <w:rFonts w:ascii="Times New Roman" w:hAnsi="Times New Roman" w:cs="Times New Roman"/>
          <w:sz w:val="20"/>
          <w:szCs w:val="20"/>
        </w:rPr>
        <w:t>«Например, такой…»</w:t>
      </w:r>
    </w:p>
    <w:p w:rsidR="00695CE4" w:rsidRDefault="00695CE4" w:rsidP="00E50B3E">
      <w:pPr>
        <w:spacing w:after="0"/>
        <w:ind w:firstLine="709"/>
        <w:rPr>
          <w:rFonts w:ascii="Times New Roman" w:hAnsi="Times New Roman" w:cs="Times New Roman"/>
          <w:sz w:val="28"/>
          <w:szCs w:val="28"/>
        </w:rPr>
      </w:pPr>
    </w:p>
    <w:p w:rsidR="00E50B3E" w:rsidRPr="0056507D" w:rsidRDefault="00E50B3E" w:rsidP="00E50B3E">
      <w:pPr>
        <w:spacing w:after="0"/>
        <w:ind w:firstLine="709"/>
        <w:rPr>
          <w:rFonts w:ascii="Times New Roman" w:hAnsi="Times New Roman" w:cs="Times New Roman"/>
          <w:sz w:val="28"/>
          <w:szCs w:val="28"/>
        </w:rPr>
      </w:pPr>
      <w:r w:rsidRPr="0056507D">
        <w:rPr>
          <w:rFonts w:ascii="Times New Roman" w:hAnsi="Times New Roman" w:cs="Times New Roman"/>
          <w:sz w:val="28"/>
          <w:szCs w:val="28"/>
        </w:rPr>
        <w:t>Короткая фраза лучше, чем ничего</w:t>
      </w:r>
    </w:p>
    <w:p w:rsidR="00CD0A4C" w:rsidRPr="0056507D" w:rsidRDefault="00BD3EF5" w:rsidP="00E50B3E">
      <w:pPr>
        <w:numPr>
          <w:ilvl w:val="0"/>
          <w:numId w:val="7"/>
        </w:numPr>
        <w:spacing w:after="0"/>
        <w:rPr>
          <w:rFonts w:ascii="Times New Roman" w:hAnsi="Times New Roman" w:cs="Times New Roman"/>
          <w:sz w:val="28"/>
          <w:szCs w:val="28"/>
        </w:rPr>
      </w:pPr>
      <w:r w:rsidRPr="0056507D">
        <w:rPr>
          <w:rFonts w:ascii="Times New Roman" w:hAnsi="Times New Roman" w:cs="Times New Roman"/>
          <w:sz w:val="28"/>
          <w:szCs w:val="28"/>
        </w:rPr>
        <w:t xml:space="preserve">«Спасибо за внимание!» </w:t>
      </w:r>
    </w:p>
    <w:p w:rsidR="00CD0A4C" w:rsidRPr="0056507D" w:rsidRDefault="00BD3EF5" w:rsidP="00E50B3E">
      <w:pPr>
        <w:numPr>
          <w:ilvl w:val="0"/>
          <w:numId w:val="7"/>
        </w:numPr>
        <w:spacing w:after="0"/>
        <w:rPr>
          <w:rFonts w:ascii="Times New Roman" w:hAnsi="Times New Roman" w:cs="Times New Roman"/>
          <w:sz w:val="28"/>
          <w:szCs w:val="28"/>
        </w:rPr>
      </w:pPr>
      <w:r w:rsidRPr="0056507D">
        <w:rPr>
          <w:rFonts w:ascii="Times New Roman" w:hAnsi="Times New Roman" w:cs="Times New Roman"/>
          <w:sz w:val="28"/>
          <w:szCs w:val="28"/>
        </w:rPr>
        <w:t>«Надеемся, что смогли ответить на все интересующие вас вопросы»</w:t>
      </w:r>
    </w:p>
    <w:p w:rsidR="00CD0A4C" w:rsidRPr="0056507D" w:rsidRDefault="00BD3EF5" w:rsidP="00E50B3E">
      <w:pPr>
        <w:numPr>
          <w:ilvl w:val="0"/>
          <w:numId w:val="7"/>
        </w:numPr>
        <w:spacing w:after="0"/>
        <w:rPr>
          <w:rFonts w:ascii="Times New Roman" w:hAnsi="Times New Roman" w:cs="Times New Roman"/>
          <w:sz w:val="28"/>
          <w:szCs w:val="28"/>
        </w:rPr>
      </w:pPr>
      <w:r w:rsidRPr="0056507D">
        <w:rPr>
          <w:rFonts w:ascii="Times New Roman" w:hAnsi="Times New Roman" w:cs="Times New Roman"/>
          <w:sz w:val="28"/>
          <w:szCs w:val="28"/>
        </w:rPr>
        <w:t>Или, как уже цитировалось, «Поехали!»</w:t>
      </w:r>
      <w:r w:rsidRPr="0056507D">
        <w:rPr>
          <w:rFonts w:ascii="Times New Roman" w:hAnsi="Times New Roman" w:cs="Times New Roman"/>
          <w:sz w:val="28"/>
          <w:szCs w:val="28"/>
        </w:rPr>
        <w:tab/>
      </w:r>
    </w:p>
    <w:p w:rsidR="00CD0A4C" w:rsidRPr="0056507D" w:rsidRDefault="00BD3EF5" w:rsidP="00E50B3E">
      <w:pPr>
        <w:numPr>
          <w:ilvl w:val="0"/>
          <w:numId w:val="7"/>
        </w:numPr>
        <w:spacing w:after="0"/>
        <w:rPr>
          <w:rFonts w:ascii="Times New Roman" w:hAnsi="Times New Roman" w:cs="Times New Roman"/>
          <w:sz w:val="28"/>
          <w:szCs w:val="28"/>
        </w:rPr>
      </w:pPr>
      <w:r w:rsidRPr="0056507D">
        <w:rPr>
          <w:rFonts w:ascii="Times New Roman" w:hAnsi="Times New Roman" w:cs="Times New Roman"/>
          <w:sz w:val="28"/>
          <w:szCs w:val="28"/>
        </w:rPr>
        <w:t>Благодарность читателям за участие в жизни образовательной организации.</w:t>
      </w:r>
    </w:p>
    <w:p w:rsidR="00CD0A4C" w:rsidRPr="0056507D" w:rsidRDefault="00BD3EF5" w:rsidP="00E50B3E">
      <w:pPr>
        <w:numPr>
          <w:ilvl w:val="0"/>
          <w:numId w:val="7"/>
        </w:numPr>
        <w:spacing w:after="0"/>
        <w:rPr>
          <w:rFonts w:ascii="Times New Roman" w:hAnsi="Times New Roman" w:cs="Times New Roman"/>
          <w:sz w:val="28"/>
          <w:szCs w:val="28"/>
        </w:rPr>
      </w:pPr>
      <w:r w:rsidRPr="0056507D">
        <w:rPr>
          <w:rFonts w:ascii="Times New Roman" w:hAnsi="Times New Roman" w:cs="Times New Roman"/>
          <w:sz w:val="28"/>
          <w:szCs w:val="28"/>
        </w:rPr>
        <w:t xml:space="preserve">Контактные данные организации, адрес сайта и т.д. </w:t>
      </w:r>
    </w:p>
    <w:p w:rsidR="00E50B3E" w:rsidRPr="0056507D" w:rsidRDefault="00E50B3E" w:rsidP="00E50B3E">
      <w:pPr>
        <w:spacing w:after="0"/>
        <w:ind w:firstLine="709"/>
        <w:jc w:val="center"/>
        <w:rPr>
          <w:rFonts w:ascii="Times New Roman" w:hAnsi="Times New Roman" w:cs="Times New Roman"/>
          <w:sz w:val="28"/>
          <w:szCs w:val="28"/>
        </w:rPr>
      </w:pPr>
    </w:p>
    <w:p w:rsidR="00E50B3E" w:rsidRDefault="00E50B3E" w:rsidP="00E50B3E">
      <w:pPr>
        <w:spacing w:after="0"/>
        <w:ind w:firstLine="709"/>
        <w:jc w:val="center"/>
        <w:rPr>
          <w:rFonts w:ascii="Times New Roman" w:hAnsi="Times New Roman" w:cs="Times New Roman"/>
          <w:sz w:val="28"/>
          <w:szCs w:val="28"/>
        </w:rPr>
      </w:pPr>
      <w:r w:rsidRPr="0056507D">
        <w:rPr>
          <w:rFonts w:ascii="Times New Roman" w:hAnsi="Times New Roman" w:cs="Times New Roman"/>
          <w:noProof/>
          <w:sz w:val="28"/>
          <w:szCs w:val="28"/>
          <w:lang w:eastAsia="ru-RU"/>
        </w:rPr>
        <w:drawing>
          <wp:inline distT="0" distB="0" distL="0" distR="0">
            <wp:extent cx="4152899" cy="3114675"/>
            <wp:effectExtent l="19050" t="0" r="1"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srcRect/>
                    <a:stretch>
                      <a:fillRect/>
                    </a:stretch>
                  </pic:blipFill>
                  <pic:spPr bwMode="auto">
                    <a:xfrm>
                      <a:off x="0" y="0"/>
                      <a:ext cx="4156270" cy="3117203"/>
                    </a:xfrm>
                    <a:prstGeom prst="rect">
                      <a:avLst/>
                    </a:prstGeom>
                    <a:noFill/>
                  </pic:spPr>
                </pic:pic>
              </a:graphicData>
            </a:graphic>
          </wp:inline>
        </w:drawing>
      </w:r>
    </w:p>
    <w:p w:rsidR="00695CE4" w:rsidRPr="003608CF" w:rsidRDefault="00695CE4" w:rsidP="00695CE4">
      <w:pPr>
        <w:spacing w:after="0"/>
        <w:ind w:firstLine="709"/>
        <w:jc w:val="center"/>
        <w:rPr>
          <w:rFonts w:ascii="Times New Roman" w:hAnsi="Times New Roman" w:cs="Times New Roman"/>
          <w:sz w:val="20"/>
          <w:szCs w:val="20"/>
        </w:rPr>
      </w:pPr>
      <w:r w:rsidRPr="003608CF">
        <w:rPr>
          <w:rFonts w:ascii="Times New Roman" w:hAnsi="Times New Roman" w:cs="Times New Roman"/>
          <w:sz w:val="20"/>
          <w:szCs w:val="20"/>
        </w:rPr>
        <w:t xml:space="preserve">Рис. 12 </w:t>
      </w:r>
      <w:r w:rsidR="003608CF">
        <w:rPr>
          <w:rFonts w:ascii="Times New Roman" w:hAnsi="Times New Roman" w:cs="Times New Roman"/>
          <w:sz w:val="20"/>
          <w:szCs w:val="20"/>
        </w:rPr>
        <w:t>«Благодарность»</w:t>
      </w:r>
    </w:p>
    <w:p w:rsidR="00695CE4" w:rsidRPr="0056507D" w:rsidRDefault="00695CE4" w:rsidP="00E50B3E">
      <w:pPr>
        <w:spacing w:after="0"/>
        <w:ind w:firstLine="709"/>
        <w:jc w:val="center"/>
        <w:rPr>
          <w:rFonts w:ascii="Times New Roman" w:hAnsi="Times New Roman" w:cs="Times New Roman"/>
          <w:sz w:val="28"/>
          <w:szCs w:val="28"/>
        </w:rPr>
      </w:pPr>
    </w:p>
    <w:p w:rsidR="00E50B3E" w:rsidRDefault="00E50B3E" w:rsidP="00E50B3E">
      <w:pPr>
        <w:spacing w:after="0"/>
        <w:ind w:firstLine="709"/>
        <w:jc w:val="center"/>
        <w:rPr>
          <w:rFonts w:ascii="Times New Roman" w:hAnsi="Times New Roman" w:cs="Times New Roman"/>
          <w:sz w:val="28"/>
          <w:szCs w:val="28"/>
        </w:rPr>
      </w:pPr>
      <w:r w:rsidRPr="0056507D">
        <w:rPr>
          <w:rFonts w:ascii="Times New Roman" w:hAnsi="Times New Roman" w:cs="Times New Roman"/>
          <w:sz w:val="28"/>
          <w:szCs w:val="28"/>
        </w:rPr>
        <w:object w:dxaOrig="7216" w:dyaOrig="5399">
          <v:shape id="_x0000_i1032" type="#_x0000_t75" style="width:310.5pt;height:232.5pt" o:ole="">
            <v:imagedata r:id="rId36" o:title=""/>
          </v:shape>
          <o:OLEObject Type="Embed" ProgID="PowerPoint.Slide.12" ShapeID="_x0000_i1032" DrawAspect="Content" ObjectID="_1533978448" r:id="rId37"/>
        </w:object>
      </w:r>
    </w:p>
    <w:p w:rsidR="00695CE4" w:rsidRPr="003608CF" w:rsidRDefault="00695CE4" w:rsidP="00695CE4">
      <w:pPr>
        <w:spacing w:after="0"/>
        <w:ind w:firstLine="709"/>
        <w:jc w:val="center"/>
        <w:rPr>
          <w:rFonts w:ascii="Times New Roman" w:hAnsi="Times New Roman" w:cs="Times New Roman"/>
          <w:sz w:val="20"/>
          <w:szCs w:val="20"/>
        </w:rPr>
      </w:pPr>
      <w:r w:rsidRPr="003608CF">
        <w:rPr>
          <w:rFonts w:ascii="Times New Roman" w:hAnsi="Times New Roman" w:cs="Times New Roman"/>
          <w:sz w:val="20"/>
          <w:szCs w:val="20"/>
        </w:rPr>
        <w:t xml:space="preserve">Рис. 13 </w:t>
      </w:r>
      <w:r w:rsidR="003608CF">
        <w:rPr>
          <w:rFonts w:ascii="Times New Roman" w:hAnsi="Times New Roman" w:cs="Times New Roman"/>
          <w:sz w:val="20"/>
          <w:szCs w:val="20"/>
        </w:rPr>
        <w:t>«Обратная связь»</w:t>
      </w:r>
    </w:p>
    <w:p w:rsidR="00695CE4" w:rsidRPr="0056507D" w:rsidRDefault="00695CE4" w:rsidP="00E50B3E">
      <w:pPr>
        <w:spacing w:after="0"/>
        <w:ind w:firstLine="709"/>
        <w:jc w:val="center"/>
        <w:rPr>
          <w:rFonts w:ascii="Times New Roman" w:hAnsi="Times New Roman" w:cs="Times New Roman"/>
          <w:sz w:val="28"/>
          <w:szCs w:val="28"/>
        </w:rPr>
      </w:pP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Авторам докладов нередко изменяет чувство меры, что приводит к раздуванию ПД до таких объемов, которые не осилит даже самый вдумчивый читатель.</w:t>
      </w: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Здесь же хотелось бы закончить свои рассуждения буквально парой тезисов-пожеланий.</w:t>
      </w: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 xml:space="preserve">Тезис первый. Публичный доклад должен отражать не только то, что школа сама о себе думает, но и (и, возможно, даже в первую очередь) то, что хотят узнать о ней ученики, родители, иные представители общественности. Родителей волнует, чему ребенка научат, будет ли ребенку комфортно в школе, за что и сколько им нужно будет платить, что делать в случае возникновения спорной или конфликтной ситуации. </w:t>
      </w: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 xml:space="preserve">Тезис второй. Важно, чтобы ПД показывал готовность и способность образовательной организации и ее руководства не столько к предоставлению отчета о проделанной работе, сколько к самоанализу. Гораздо большую симпатию вызывает не те доклады, где «планы выполнены», «олимпиады выиграны», «грамоты получены» и «все аплодируют», а те, где мы видим сомнения, переживания, поиски, личную заинтересованность в успехе и Любовь к детям.  </w:t>
      </w:r>
    </w:p>
    <w:p w:rsidR="00F80DDB" w:rsidRPr="0056507D" w:rsidRDefault="00F80DDB" w:rsidP="00F80DDB">
      <w:pPr>
        <w:spacing w:after="0"/>
        <w:ind w:firstLine="709"/>
        <w:rPr>
          <w:rFonts w:ascii="Times New Roman" w:hAnsi="Times New Roman" w:cs="Times New Roman"/>
          <w:sz w:val="28"/>
          <w:szCs w:val="28"/>
        </w:rPr>
      </w:pPr>
      <w:r w:rsidRPr="0056507D">
        <w:rPr>
          <w:rFonts w:ascii="Times New Roman" w:hAnsi="Times New Roman" w:cs="Times New Roman"/>
          <w:sz w:val="28"/>
          <w:szCs w:val="28"/>
        </w:rPr>
        <w:t>И последнее. При всей критике отдельных докладов наших подмосковных конкурсантов даже в престижных районах столицы есть школы, у которых уровень ПД не превосходит даже худшие работы коллег из Московской области. Возможно, это говорит о том, что в Подмосковье подготовке публичных докладов уделяется больше внимания – как со стороны органов власти, так и со стороны научных институтов, занимающихся образовательной проблематикой. Но в любом случае не следует расслабляться, кивая на столичных коллег, а улучшать свою информационную работу. Искренне надеюсь, что наш конкурс и наши рекомендации будут этому способствовать.</w:t>
      </w:r>
    </w:p>
    <w:p w:rsidR="0056507D" w:rsidRPr="0056507D" w:rsidRDefault="0056507D" w:rsidP="000A4EBB">
      <w:pPr>
        <w:rPr>
          <w:rFonts w:ascii="Times New Roman" w:hAnsi="Times New Roman" w:cs="Times New Roman"/>
          <w:b/>
          <w:sz w:val="28"/>
          <w:szCs w:val="28"/>
        </w:rPr>
      </w:pPr>
    </w:p>
    <w:p w:rsidR="00931799" w:rsidRPr="008D00F2" w:rsidRDefault="00931799" w:rsidP="00931799">
      <w:pPr>
        <w:spacing w:after="0"/>
        <w:contextualSpacing/>
        <w:jc w:val="right"/>
        <w:rPr>
          <w:rFonts w:ascii="Times New Roman" w:hAnsi="Times New Roman" w:cs="Times New Roman"/>
          <w:b/>
          <w:sz w:val="28"/>
          <w:szCs w:val="28"/>
        </w:rPr>
      </w:pPr>
      <w:r w:rsidRPr="008D00F2">
        <w:rPr>
          <w:rFonts w:ascii="Times New Roman" w:hAnsi="Times New Roman" w:cs="Times New Roman"/>
          <w:b/>
          <w:sz w:val="28"/>
          <w:szCs w:val="28"/>
        </w:rPr>
        <w:t>Татьяна Анатольевна Мерцалова</w:t>
      </w:r>
    </w:p>
    <w:p w:rsidR="00931799" w:rsidRPr="00C01E64" w:rsidRDefault="00931799" w:rsidP="00931799">
      <w:pPr>
        <w:spacing w:after="0"/>
        <w:contextualSpacing/>
        <w:jc w:val="right"/>
        <w:rPr>
          <w:rFonts w:ascii="Times New Roman" w:hAnsi="Times New Roman" w:cs="Times New Roman"/>
          <w:sz w:val="28"/>
          <w:szCs w:val="28"/>
        </w:rPr>
      </w:pPr>
      <w:r w:rsidRPr="00C01E64">
        <w:rPr>
          <w:rFonts w:ascii="Times New Roman" w:hAnsi="Times New Roman" w:cs="Times New Roman"/>
          <w:sz w:val="28"/>
          <w:szCs w:val="28"/>
        </w:rPr>
        <w:t xml:space="preserve">ведущий эксперт Института образования НИИ ВШЭ, </w:t>
      </w:r>
    </w:p>
    <w:p w:rsidR="00931799" w:rsidRPr="00C01E64" w:rsidRDefault="00931799" w:rsidP="00931799">
      <w:pPr>
        <w:spacing w:after="0"/>
        <w:contextualSpacing/>
        <w:jc w:val="right"/>
        <w:rPr>
          <w:rFonts w:ascii="Times New Roman" w:hAnsi="Times New Roman" w:cs="Times New Roman"/>
          <w:sz w:val="28"/>
          <w:szCs w:val="28"/>
        </w:rPr>
      </w:pPr>
      <w:r w:rsidRPr="00C01E64">
        <w:rPr>
          <w:rFonts w:ascii="Times New Roman" w:hAnsi="Times New Roman" w:cs="Times New Roman"/>
          <w:sz w:val="28"/>
          <w:szCs w:val="28"/>
        </w:rPr>
        <w:t xml:space="preserve">кандидат педагогических наук  </w:t>
      </w:r>
    </w:p>
    <w:p w:rsidR="00931799" w:rsidRDefault="00931799" w:rsidP="00931799">
      <w:pPr>
        <w:jc w:val="center"/>
        <w:rPr>
          <w:rFonts w:ascii="Times New Roman" w:hAnsi="Times New Roman" w:cs="Times New Roman"/>
          <w:b/>
          <w:bCs/>
          <w:sz w:val="32"/>
          <w:szCs w:val="32"/>
        </w:rPr>
      </w:pPr>
    </w:p>
    <w:p w:rsidR="002E540C" w:rsidRDefault="00931799" w:rsidP="002E540C">
      <w:pPr>
        <w:spacing w:line="276" w:lineRule="auto"/>
        <w:contextualSpacing/>
        <w:jc w:val="center"/>
        <w:rPr>
          <w:rFonts w:ascii="Times New Roman" w:hAnsi="Times New Roman" w:cs="Times New Roman"/>
          <w:b/>
          <w:sz w:val="32"/>
          <w:szCs w:val="32"/>
        </w:rPr>
      </w:pPr>
      <w:r w:rsidRPr="00931799">
        <w:rPr>
          <w:rFonts w:ascii="Times New Roman" w:hAnsi="Times New Roman" w:cs="Times New Roman"/>
          <w:b/>
          <w:bCs/>
          <w:sz w:val="32"/>
          <w:szCs w:val="32"/>
        </w:rPr>
        <w:t>Д</w:t>
      </w:r>
      <w:r w:rsidR="002E540C">
        <w:rPr>
          <w:rFonts w:ascii="Times New Roman" w:hAnsi="Times New Roman" w:cs="Times New Roman"/>
          <w:b/>
          <w:bCs/>
          <w:sz w:val="32"/>
          <w:szCs w:val="32"/>
        </w:rPr>
        <w:t>ОКЛАД-НАВИГАТОР</w:t>
      </w:r>
      <w:r w:rsidR="002E540C">
        <w:rPr>
          <w:rFonts w:ascii="Times New Roman" w:hAnsi="Times New Roman" w:cs="Times New Roman"/>
          <w:b/>
          <w:sz w:val="32"/>
          <w:szCs w:val="32"/>
        </w:rPr>
        <w:t>:</w:t>
      </w:r>
      <w:r w:rsidRPr="00931799">
        <w:rPr>
          <w:rFonts w:ascii="Times New Roman" w:hAnsi="Times New Roman" w:cs="Times New Roman"/>
          <w:b/>
          <w:sz w:val="32"/>
          <w:szCs w:val="32"/>
        </w:rPr>
        <w:t xml:space="preserve"> </w:t>
      </w:r>
      <w:r w:rsidRPr="00931799">
        <w:rPr>
          <w:rFonts w:ascii="Times New Roman" w:hAnsi="Times New Roman" w:cs="Times New Roman"/>
          <w:b/>
          <w:sz w:val="32"/>
          <w:szCs w:val="32"/>
        </w:rPr>
        <w:br/>
      </w:r>
      <w:r w:rsidR="002E540C">
        <w:rPr>
          <w:rFonts w:ascii="Times New Roman" w:hAnsi="Times New Roman" w:cs="Times New Roman"/>
          <w:b/>
          <w:sz w:val="32"/>
          <w:szCs w:val="32"/>
        </w:rPr>
        <w:t>ОПТИМАЛЬНЫЙ ОБЪЕМ –</w:t>
      </w:r>
    </w:p>
    <w:p w:rsidR="00931799" w:rsidRDefault="002E540C" w:rsidP="002E540C">
      <w:pPr>
        <w:spacing w:line="276" w:lineRule="auto"/>
        <w:contextualSpacing/>
        <w:jc w:val="center"/>
        <w:rPr>
          <w:rFonts w:ascii="Times New Roman" w:hAnsi="Times New Roman" w:cs="Times New Roman"/>
          <w:b/>
          <w:sz w:val="32"/>
          <w:szCs w:val="32"/>
        </w:rPr>
      </w:pPr>
      <w:r>
        <w:rPr>
          <w:rFonts w:ascii="Times New Roman" w:hAnsi="Times New Roman" w:cs="Times New Roman"/>
          <w:b/>
          <w:sz w:val="32"/>
          <w:szCs w:val="32"/>
        </w:rPr>
        <w:t>ИНФОРМАТИВНОЕ СОДЕРЖАНИЕ</w:t>
      </w:r>
    </w:p>
    <w:p w:rsidR="00931799" w:rsidRPr="00931799" w:rsidRDefault="00931799" w:rsidP="00931799">
      <w:pPr>
        <w:jc w:val="center"/>
        <w:rPr>
          <w:rFonts w:ascii="Times New Roman" w:hAnsi="Times New Roman" w:cs="Times New Roman"/>
          <w:b/>
          <w:sz w:val="32"/>
          <w:szCs w:val="32"/>
        </w:rPr>
      </w:pP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Внимание к публичной отчетности возвращается</w:t>
      </w:r>
    </w:p>
    <w:p w:rsidR="00931799" w:rsidRPr="00C01E64" w:rsidRDefault="00931799" w:rsidP="00931799">
      <w:pPr>
        <w:jc w:val="center"/>
        <w:rPr>
          <w:rFonts w:ascii="Times New Roman" w:hAnsi="Times New Roman" w:cs="Times New Roman"/>
          <w:sz w:val="28"/>
          <w:szCs w:val="28"/>
        </w:rPr>
      </w:pPr>
      <w:r w:rsidRPr="00C01E64">
        <w:rPr>
          <w:rFonts w:ascii="Times New Roman" w:hAnsi="Times New Roman" w:cs="Times New Roman"/>
          <w:noProof/>
          <w:sz w:val="28"/>
          <w:szCs w:val="28"/>
          <w:lang w:eastAsia="ru-RU"/>
        </w:rPr>
        <w:drawing>
          <wp:inline distT="0" distB="0" distL="0" distR="0">
            <wp:extent cx="3489297" cy="1892411"/>
            <wp:effectExtent l="95250" t="0" r="73053"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Доклад-буклет, доклад-навигатор – становится актуальным форматом</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noProof/>
          <w:sz w:val="28"/>
          <w:szCs w:val="28"/>
          <w:lang w:eastAsia="ru-RU"/>
        </w:rPr>
        <w:drawing>
          <wp:inline distT="0" distB="0" distL="0" distR="0">
            <wp:extent cx="5513567" cy="3625795"/>
            <wp:effectExtent l="57150" t="0" r="49033" b="0"/>
            <wp:docPr id="3"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931799" w:rsidRPr="00C01E64" w:rsidRDefault="00931799" w:rsidP="00931799">
      <w:pPr>
        <w:spacing w:line="276" w:lineRule="auto"/>
        <w:rPr>
          <w:rFonts w:ascii="Times New Roman" w:hAnsi="Times New Roman" w:cs="Times New Roman"/>
          <w:sz w:val="28"/>
          <w:szCs w:val="28"/>
        </w:rPr>
      </w:pPr>
      <w:r w:rsidRPr="00C01E64">
        <w:rPr>
          <w:rFonts w:ascii="Times New Roman" w:hAnsi="Times New Roman" w:cs="Times New Roman"/>
          <w:sz w:val="28"/>
          <w:szCs w:val="28"/>
        </w:rPr>
        <w:t xml:space="preserve">В поисках оптимального и информативного формата доклада-навигатора </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b/>
          <w:bCs/>
          <w:sz w:val="28"/>
          <w:szCs w:val="28"/>
        </w:rPr>
        <w:t>Некоторые конкретные советы</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 xml:space="preserve">Авторы ПД, которых можно похвалить за поиск оптимального и информативного формата доклада навигатора, всё-таки ещё не до конца осмыслили этот жанр и его специфику. </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Отсюда – сохраняющиеся типичные ошибки в этих версиях доклада.</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 xml:space="preserve">1. Почему-то тексты в этих ПД не повествовательные, а перечислительные. </w:t>
      </w:r>
    </w:p>
    <w:p w:rsidR="00931799" w:rsidRPr="00C01E64" w:rsidRDefault="00931799" w:rsidP="00931799">
      <w:pPr>
        <w:rPr>
          <w:rFonts w:ascii="Times New Roman" w:hAnsi="Times New Roman" w:cs="Times New Roman"/>
          <w:b/>
          <w:i/>
          <w:sz w:val="28"/>
          <w:szCs w:val="28"/>
        </w:rPr>
      </w:pPr>
      <w:r w:rsidRPr="00C01E64">
        <w:rPr>
          <w:rFonts w:ascii="Times New Roman" w:hAnsi="Times New Roman" w:cs="Times New Roman"/>
          <w:b/>
          <w:i/>
          <w:sz w:val="28"/>
          <w:szCs w:val="28"/>
        </w:rPr>
        <w:t xml:space="preserve">Например: </w:t>
      </w:r>
    </w:p>
    <w:p w:rsidR="00931799" w:rsidRPr="00C01E64" w:rsidRDefault="00931799" w:rsidP="00A94685">
      <w:pPr>
        <w:jc w:val="center"/>
        <w:rPr>
          <w:rFonts w:ascii="Times New Roman" w:hAnsi="Times New Roman" w:cs="Times New Roman"/>
          <w:sz w:val="28"/>
          <w:szCs w:val="28"/>
        </w:rPr>
      </w:pPr>
      <w:r w:rsidRPr="00C01E64">
        <w:rPr>
          <w:rFonts w:ascii="Times New Roman" w:hAnsi="Times New Roman" w:cs="Times New Roman"/>
          <w:noProof/>
          <w:sz w:val="28"/>
          <w:szCs w:val="28"/>
          <w:lang w:eastAsia="ru-RU"/>
        </w:rPr>
        <w:drawing>
          <wp:inline distT="0" distB="0" distL="0" distR="0">
            <wp:extent cx="4273228" cy="2226365"/>
            <wp:effectExtent l="114300" t="95250" r="108585" b="9779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4275885" cy="2227749"/>
                    </a:xfrm>
                    <a:prstGeom prst="rect">
                      <a:avLst/>
                    </a:prstGeom>
                    <a:effectLst>
                      <a:outerShdw blurRad="63500" sx="102000" sy="102000" algn="ctr" rotWithShape="0">
                        <a:prstClr val="black">
                          <a:alpha val="40000"/>
                        </a:prstClr>
                      </a:outerShdw>
                    </a:effectLst>
                  </pic:spPr>
                </pic:pic>
              </a:graphicData>
            </a:graphic>
          </wp:inline>
        </w:drawing>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У читателя возникает логичный вопрос: Ну, и что это означает «психологический клуб», «консультирование»? Для кого это? Для чего? Про что?</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 xml:space="preserve">Почему нельзя написать все тоже самое нормальным человеческим языком, так, как Вы рассказываете родителям на собраниях. </w:t>
      </w:r>
    </w:p>
    <w:p w:rsidR="00931799" w:rsidRPr="00C01E64" w:rsidRDefault="00931799" w:rsidP="00931799">
      <w:pPr>
        <w:rPr>
          <w:rFonts w:ascii="Times New Roman" w:hAnsi="Times New Roman" w:cs="Times New Roman"/>
          <w:b/>
          <w:i/>
          <w:sz w:val="28"/>
          <w:szCs w:val="28"/>
        </w:rPr>
      </w:pPr>
      <w:r w:rsidRPr="00C01E64">
        <w:rPr>
          <w:rFonts w:ascii="Times New Roman" w:hAnsi="Times New Roman" w:cs="Times New Roman"/>
          <w:b/>
          <w:i/>
          <w:sz w:val="28"/>
          <w:szCs w:val="28"/>
        </w:rPr>
        <w:t xml:space="preserve">Например: </w:t>
      </w:r>
    </w:p>
    <w:p w:rsidR="00931799" w:rsidRPr="00C01E64" w:rsidRDefault="00931799" w:rsidP="00931799">
      <w:pPr>
        <w:pBdr>
          <w:top w:val="single" w:sz="4" w:space="1" w:color="auto"/>
          <w:left w:val="single" w:sz="4" w:space="4" w:color="auto"/>
          <w:bottom w:val="single" w:sz="4" w:space="1" w:color="auto"/>
          <w:right w:val="single" w:sz="4" w:space="4" w:color="auto"/>
        </w:pBdr>
        <w:rPr>
          <w:rFonts w:ascii="Times New Roman" w:hAnsi="Times New Roman" w:cs="Times New Roman"/>
          <w:sz w:val="28"/>
          <w:szCs w:val="28"/>
        </w:rPr>
      </w:pPr>
      <w:r w:rsidRPr="00C01E64">
        <w:rPr>
          <w:rFonts w:ascii="Times New Roman" w:hAnsi="Times New Roman" w:cs="Times New Roman"/>
          <w:sz w:val="28"/>
          <w:szCs w:val="28"/>
        </w:rPr>
        <w:t xml:space="preserve">«В школе вот уже 5 лет работает психологическая служба, которая помогает ученикам решать проблемы, педагогам находить с общий язык со школьниками… Для старшеклассников, увлеченных психологией работает </w:t>
      </w:r>
      <w:r w:rsidRPr="00C01E64">
        <w:rPr>
          <w:rFonts w:ascii="Times New Roman" w:hAnsi="Times New Roman" w:cs="Times New Roman"/>
          <w:color w:val="3821DF"/>
          <w:sz w:val="28"/>
          <w:szCs w:val="28"/>
          <w:u w:val="single"/>
        </w:rPr>
        <w:t>психологический клуб</w:t>
      </w:r>
      <w:r w:rsidRPr="00C01E64">
        <w:rPr>
          <w:rFonts w:ascii="Times New Roman" w:hAnsi="Times New Roman" w:cs="Times New Roman"/>
          <w:sz w:val="28"/>
          <w:szCs w:val="28"/>
        </w:rPr>
        <w:t xml:space="preserve">, который многим позволяет освоить дополнительный «профильный» предмет – психологию. </w:t>
      </w:r>
    </w:p>
    <w:p w:rsidR="00931799" w:rsidRPr="00C01E64" w:rsidRDefault="00931799" w:rsidP="00931799">
      <w:pPr>
        <w:pBdr>
          <w:top w:val="single" w:sz="4" w:space="1" w:color="auto"/>
          <w:left w:val="single" w:sz="4" w:space="4" w:color="auto"/>
          <w:bottom w:val="single" w:sz="4" w:space="1" w:color="auto"/>
          <w:right w:val="single" w:sz="4" w:space="4" w:color="auto"/>
        </w:pBdr>
        <w:rPr>
          <w:rFonts w:ascii="Times New Roman" w:hAnsi="Times New Roman" w:cs="Times New Roman"/>
          <w:sz w:val="28"/>
          <w:szCs w:val="28"/>
        </w:rPr>
      </w:pPr>
      <w:r w:rsidRPr="00C01E64">
        <w:rPr>
          <w:rFonts w:ascii="Times New Roman" w:hAnsi="Times New Roman" w:cs="Times New Roman"/>
          <w:sz w:val="28"/>
          <w:szCs w:val="28"/>
        </w:rPr>
        <w:t xml:space="preserve">При возникновении у школьников проблем с учебой, с одноклассниками, с педагогами их родители могут обратиться к нашим психологам за </w:t>
      </w:r>
      <w:r w:rsidRPr="00C01E64">
        <w:rPr>
          <w:rFonts w:ascii="Times New Roman" w:hAnsi="Times New Roman" w:cs="Times New Roman"/>
          <w:color w:val="3821DF"/>
          <w:sz w:val="28"/>
          <w:szCs w:val="28"/>
          <w:u w:val="single"/>
        </w:rPr>
        <w:t>консультацией</w:t>
      </w:r>
      <w:r w:rsidRPr="00C01E64">
        <w:rPr>
          <w:rFonts w:ascii="Times New Roman" w:hAnsi="Times New Roman" w:cs="Times New Roman"/>
          <w:sz w:val="28"/>
          <w:szCs w:val="28"/>
        </w:rPr>
        <w:t>. Все консультации проводятся бесплатно. В прошедшем учебном году школьными психологами было проведено 125 консультаций с учениками начальной, средней и старшей школы.</w:t>
      </w:r>
    </w:p>
    <w:p w:rsidR="00931799" w:rsidRPr="00C01E64" w:rsidRDefault="00931799" w:rsidP="00931799">
      <w:pPr>
        <w:pBdr>
          <w:top w:val="single" w:sz="4" w:space="1" w:color="auto"/>
          <w:left w:val="single" w:sz="4" w:space="4" w:color="auto"/>
          <w:bottom w:val="single" w:sz="4" w:space="1" w:color="auto"/>
          <w:right w:val="single" w:sz="4" w:space="4" w:color="auto"/>
        </w:pBdr>
        <w:rPr>
          <w:rFonts w:ascii="Times New Roman" w:hAnsi="Times New Roman" w:cs="Times New Roman"/>
          <w:sz w:val="28"/>
          <w:szCs w:val="28"/>
        </w:rPr>
      </w:pPr>
      <w:r w:rsidRPr="00C01E64">
        <w:rPr>
          <w:rFonts w:ascii="Times New Roman" w:hAnsi="Times New Roman" w:cs="Times New Roman"/>
          <w:sz w:val="28"/>
          <w:szCs w:val="28"/>
        </w:rPr>
        <w:t>…»</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 xml:space="preserve">2. Авторы докладов почему-то считают своих читателей очень слабыми юзерами, практически «чайниками». Надо понимать, что сегодня любой пользователь Интернет знает, что если слово выделено </w:t>
      </w:r>
      <w:r w:rsidRPr="00C01E64">
        <w:rPr>
          <w:rFonts w:ascii="Times New Roman" w:hAnsi="Times New Roman" w:cs="Times New Roman"/>
          <w:color w:val="3821DF"/>
          <w:sz w:val="28"/>
          <w:szCs w:val="28"/>
          <w:u w:val="single"/>
        </w:rPr>
        <w:t>синим цветом с подчеркиванием</w:t>
      </w:r>
      <w:r w:rsidRPr="00C01E64">
        <w:rPr>
          <w:rFonts w:ascii="Times New Roman" w:hAnsi="Times New Roman" w:cs="Times New Roman"/>
          <w:sz w:val="28"/>
          <w:szCs w:val="28"/>
        </w:rPr>
        <w:t>, то это означает, что данное слово является активной гиперссылкой на какую-то дополнительную информацию по этой теме.</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Но авторы ПД зачем-то настойчиво (видимо, для совсем бестолковых) пишут:</w:t>
      </w:r>
    </w:p>
    <w:p w:rsidR="00931799" w:rsidRPr="00C01E64" w:rsidRDefault="00931799" w:rsidP="00A94685">
      <w:pPr>
        <w:jc w:val="center"/>
        <w:rPr>
          <w:rFonts w:ascii="Times New Roman" w:hAnsi="Times New Roman" w:cs="Times New Roman"/>
          <w:sz w:val="28"/>
          <w:szCs w:val="28"/>
        </w:rPr>
      </w:pPr>
      <w:r w:rsidRPr="00C01E64">
        <w:rPr>
          <w:rFonts w:ascii="Times New Roman" w:hAnsi="Times New Roman" w:cs="Times New Roman"/>
          <w:noProof/>
          <w:sz w:val="28"/>
          <w:szCs w:val="28"/>
          <w:lang w:eastAsia="ru-RU"/>
        </w:rPr>
        <w:drawing>
          <wp:inline distT="0" distB="0" distL="0" distR="0">
            <wp:extent cx="4516341" cy="2048178"/>
            <wp:effectExtent l="114300" t="95250" r="113030" b="104775"/>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4513851" cy="2047049"/>
                    </a:xfrm>
                    <a:prstGeom prst="rect">
                      <a:avLst/>
                    </a:prstGeom>
                    <a:effectLst>
                      <a:outerShdw blurRad="63500" sx="102000" sy="102000" algn="ctr" rotWithShape="0">
                        <a:prstClr val="black">
                          <a:alpha val="40000"/>
                        </a:prstClr>
                      </a:outerShdw>
                    </a:effectLst>
                  </pic:spPr>
                </pic:pic>
              </a:graphicData>
            </a:graphic>
          </wp:inline>
        </w:drawing>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Ведь ни на одном другом ресурсе таких вещей никто не пишет. Иногда вообще ограничиваются только цветом:</w:t>
      </w:r>
    </w:p>
    <w:p w:rsidR="00931799" w:rsidRPr="00C01E64" w:rsidRDefault="00931799" w:rsidP="00A94685">
      <w:pPr>
        <w:jc w:val="center"/>
        <w:rPr>
          <w:rFonts w:ascii="Times New Roman" w:hAnsi="Times New Roman" w:cs="Times New Roman"/>
          <w:sz w:val="28"/>
          <w:szCs w:val="28"/>
        </w:rPr>
      </w:pPr>
      <w:r w:rsidRPr="00C01E64">
        <w:rPr>
          <w:rFonts w:ascii="Times New Roman" w:hAnsi="Times New Roman" w:cs="Times New Roman"/>
          <w:noProof/>
          <w:sz w:val="28"/>
          <w:szCs w:val="28"/>
          <w:lang w:eastAsia="ru-RU"/>
        </w:rPr>
        <w:drawing>
          <wp:inline distT="0" distB="0" distL="0" distR="0">
            <wp:extent cx="5392688" cy="1522799"/>
            <wp:effectExtent l="114300" t="95250" r="113030" b="9652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5391868" cy="1522568"/>
                    </a:xfrm>
                    <a:prstGeom prst="rect">
                      <a:avLst/>
                    </a:prstGeom>
                    <a:effectLst>
                      <a:outerShdw blurRad="63500" sx="102000" sy="102000" algn="ctr" rotWithShape="0">
                        <a:prstClr val="black">
                          <a:alpha val="40000"/>
                        </a:prstClr>
                      </a:outerShdw>
                    </a:effectLst>
                  </pic:spPr>
                </pic:pic>
              </a:graphicData>
            </a:graphic>
          </wp:inline>
        </w:drawing>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3. В докладе надо не просто фиксировать, что, мол, вот есть у нас во всей стране такая штука – ФГОСы. Это и без ПД все уже знают… Вы обозначьте, что конкретно у Вас по этому поводу делается. Причем именно текстом, с «затравочкой», чтобы читателям захотелось подробностей…</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Вот, к примеру, фрагмент про внеурочную деятельность:</w:t>
      </w:r>
    </w:p>
    <w:p w:rsidR="00931799" w:rsidRPr="00C01E64" w:rsidRDefault="00931799" w:rsidP="00A94685">
      <w:pPr>
        <w:jc w:val="center"/>
        <w:rPr>
          <w:rFonts w:ascii="Times New Roman" w:hAnsi="Times New Roman" w:cs="Times New Roman"/>
          <w:sz w:val="28"/>
          <w:szCs w:val="28"/>
        </w:rPr>
      </w:pPr>
      <w:r w:rsidRPr="00C01E64">
        <w:rPr>
          <w:rFonts w:ascii="Times New Roman" w:hAnsi="Times New Roman" w:cs="Times New Roman"/>
          <w:noProof/>
          <w:sz w:val="28"/>
          <w:szCs w:val="28"/>
          <w:lang w:eastAsia="ru-RU"/>
        </w:rPr>
        <w:drawing>
          <wp:inline distT="0" distB="0" distL="0" distR="0">
            <wp:extent cx="4215391" cy="1935190"/>
            <wp:effectExtent l="0" t="0" r="0" b="8255"/>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4215108" cy="1935060"/>
                    </a:xfrm>
                    <a:prstGeom prst="rect">
                      <a:avLst/>
                    </a:prstGeom>
                  </pic:spPr>
                </pic:pic>
              </a:graphicData>
            </a:graphic>
          </wp:inline>
        </w:drawing>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 xml:space="preserve">Текст – просто ни о чем. Зато слова – умные и … мало понятные… </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Почему бы не написать проще, например:</w:t>
      </w:r>
    </w:p>
    <w:p w:rsidR="00931799" w:rsidRPr="00C01E64" w:rsidRDefault="00931799" w:rsidP="00931799">
      <w:pPr>
        <w:pBdr>
          <w:top w:val="single" w:sz="4" w:space="1" w:color="auto"/>
          <w:left w:val="single" w:sz="4" w:space="4" w:color="auto"/>
          <w:bottom w:val="single" w:sz="4" w:space="1" w:color="auto"/>
          <w:right w:val="single" w:sz="4" w:space="4" w:color="auto"/>
        </w:pBdr>
        <w:rPr>
          <w:rFonts w:ascii="Times New Roman" w:hAnsi="Times New Roman" w:cs="Times New Roman"/>
          <w:sz w:val="28"/>
          <w:szCs w:val="28"/>
        </w:rPr>
      </w:pPr>
      <w:r w:rsidRPr="00C01E64">
        <w:rPr>
          <w:rFonts w:ascii="Times New Roman" w:hAnsi="Times New Roman" w:cs="Times New Roman"/>
          <w:sz w:val="28"/>
          <w:szCs w:val="28"/>
        </w:rPr>
        <w:t xml:space="preserve">«Все уже знают, что начальная школа уже полностью перешла на новые федеральные образовательные стандарты – ФГОСы. Но не все знают, что в этих стандартах есть такая обязательная часть – внеурочная деятельность. По сути, </w:t>
      </w:r>
      <w:r w:rsidRPr="00C01E64">
        <w:rPr>
          <w:rFonts w:ascii="Times New Roman" w:hAnsi="Times New Roman" w:cs="Times New Roman"/>
          <w:color w:val="3821DF"/>
          <w:sz w:val="28"/>
          <w:szCs w:val="28"/>
          <w:u w:val="single"/>
        </w:rPr>
        <w:t>внеурочная деятельность</w:t>
      </w:r>
      <w:r w:rsidRPr="00C01E64">
        <w:rPr>
          <w:rFonts w:ascii="Times New Roman" w:hAnsi="Times New Roman" w:cs="Times New Roman"/>
          <w:color w:val="3821DF"/>
          <w:sz w:val="28"/>
          <w:szCs w:val="28"/>
        </w:rPr>
        <w:t xml:space="preserve"> </w:t>
      </w:r>
      <w:r w:rsidRPr="00C01E64">
        <w:rPr>
          <w:rFonts w:ascii="Times New Roman" w:hAnsi="Times New Roman" w:cs="Times New Roman"/>
          <w:sz w:val="28"/>
          <w:szCs w:val="28"/>
        </w:rPr>
        <w:t>– это возможность для младших школьников выбрать из широкого спектра занятий, направленных на их развитие…</w:t>
      </w:r>
    </w:p>
    <w:p w:rsidR="00931799" w:rsidRPr="00C01E64" w:rsidRDefault="00931799" w:rsidP="00931799">
      <w:pPr>
        <w:pBdr>
          <w:top w:val="single" w:sz="4" w:space="1" w:color="auto"/>
          <w:left w:val="single" w:sz="4" w:space="4" w:color="auto"/>
          <w:bottom w:val="single" w:sz="4" w:space="1" w:color="auto"/>
          <w:right w:val="single" w:sz="4" w:space="4" w:color="auto"/>
        </w:pBdr>
        <w:rPr>
          <w:rFonts w:ascii="Times New Roman" w:hAnsi="Times New Roman" w:cs="Times New Roman"/>
          <w:sz w:val="28"/>
          <w:szCs w:val="28"/>
        </w:rPr>
      </w:pPr>
      <w:r w:rsidRPr="00C01E64">
        <w:rPr>
          <w:rFonts w:ascii="Times New Roman" w:hAnsi="Times New Roman" w:cs="Times New Roman"/>
          <w:sz w:val="28"/>
          <w:szCs w:val="28"/>
        </w:rPr>
        <w:t xml:space="preserve">Коллектив нашей школы серьезно подошел к этому вопросу, и нам удалось создать для наших малышей очень интересную </w:t>
      </w:r>
      <w:r w:rsidRPr="00C01E64">
        <w:rPr>
          <w:rFonts w:ascii="Times New Roman" w:hAnsi="Times New Roman" w:cs="Times New Roman"/>
          <w:color w:val="3821DF"/>
          <w:sz w:val="28"/>
          <w:szCs w:val="28"/>
          <w:u w:val="single"/>
        </w:rPr>
        <w:t>систему внеурочной деятельности</w:t>
      </w:r>
      <w:r w:rsidRPr="00C01E64">
        <w:rPr>
          <w:rFonts w:ascii="Times New Roman" w:hAnsi="Times New Roman" w:cs="Times New Roman"/>
          <w:sz w:val="28"/>
          <w:szCs w:val="28"/>
        </w:rPr>
        <w:t>, которая в том числе включает: …</w:t>
      </w:r>
    </w:p>
    <w:p w:rsidR="00931799" w:rsidRPr="00C01E64" w:rsidRDefault="00931799" w:rsidP="00931799">
      <w:pPr>
        <w:pBdr>
          <w:top w:val="single" w:sz="4" w:space="1" w:color="auto"/>
          <w:left w:val="single" w:sz="4" w:space="4" w:color="auto"/>
          <w:bottom w:val="single" w:sz="4" w:space="1" w:color="auto"/>
          <w:right w:val="single" w:sz="4" w:space="4" w:color="auto"/>
        </w:pBdr>
        <w:rPr>
          <w:rFonts w:ascii="Times New Roman" w:hAnsi="Times New Roman" w:cs="Times New Roman"/>
          <w:sz w:val="28"/>
          <w:szCs w:val="28"/>
        </w:rPr>
      </w:pPr>
      <w:r w:rsidRPr="00C01E64">
        <w:rPr>
          <w:rFonts w:ascii="Times New Roman" w:hAnsi="Times New Roman" w:cs="Times New Roman"/>
          <w:color w:val="3821DF"/>
          <w:sz w:val="28"/>
          <w:szCs w:val="28"/>
          <w:u w:val="single"/>
        </w:rPr>
        <w:t>В результате</w:t>
      </w:r>
      <w:r w:rsidRPr="00C01E64">
        <w:rPr>
          <w:rFonts w:ascii="Times New Roman" w:hAnsi="Times New Roman" w:cs="Times New Roman"/>
          <w:color w:val="3821DF"/>
          <w:sz w:val="28"/>
          <w:szCs w:val="28"/>
        </w:rPr>
        <w:t xml:space="preserve"> </w:t>
      </w:r>
      <w:r w:rsidRPr="00C01E64">
        <w:rPr>
          <w:rFonts w:ascii="Times New Roman" w:hAnsi="Times New Roman" w:cs="Times New Roman"/>
          <w:sz w:val="28"/>
          <w:szCs w:val="28"/>
        </w:rPr>
        <w:t xml:space="preserve">такого творческого подхода наши дети продемонстрировали на муниципальных </w:t>
      </w:r>
      <w:r w:rsidRPr="00C01E64">
        <w:rPr>
          <w:rFonts w:ascii="Times New Roman" w:hAnsi="Times New Roman" w:cs="Times New Roman"/>
          <w:color w:val="3821DF"/>
          <w:sz w:val="28"/>
          <w:szCs w:val="28"/>
          <w:u w:val="single"/>
        </w:rPr>
        <w:t>конкурсах</w:t>
      </w:r>
      <w:r w:rsidRPr="00C01E64">
        <w:rPr>
          <w:rFonts w:ascii="Times New Roman" w:hAnsi="Times New Roman" w:cs="Times New Roman"/>
          <w:color w:val="3821DF"/>
          <w:sz w:val="28"/>
          <w:szCs w:val="28"/>
        </w:rPr>
        <w:t xml:space="preserve"> </w:t>
      </w:r>
      <w:r w:rsidRPr="00C01E64">
        <w:rPr>
          <w:rFonts w:ascii="Times New Roman" w:hAnsi="Times New Roman" w:cs="Times New Roman"/>
          <w:sz w:val="28"/>
          <w:szCs w:val="28"/>
        </w:rPr>
        <w:t>…»</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4. Почему-то многие авторы считают, что много пустого пространства – это хорошо. Но это – не так. Доклад, даже в своей короткой (буклетной) версии должен содержать текст. Иначе, какой же он доклад.</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Пример нерационально использованного пространства листа:</w:t>
      </w:r>
    </w:p>
    <w:p w:rsidR="00931799" w:rsidRPr="00C01E64" w:rsidRDefault="00931799" w:rsidP="00A94685">
      <w:pPr>
        <w:jc w:val="center"/>
        <w:rPr>
          <w:rFonts w:ascii="Times New Roman" w:hAnsi="Times New Roman" w:cs="Times New Roman"/>
          <w:sz w:val="28"/>
          <w:szCs w:val="28"/>
        </w:rPr>
      </w:pPr>
      <w:r w:rsidRPr="00C01E64">
        <w:rPr>
          <w:rFonts w:ascii="Times New Roman" w:hAnsi="Times New Roman" w:cs="Times New Roman"/>
          <w:noProof/>
          <w:sz w:val="28"/>
          <w:szCs w:val="28"/>
          <w:lang w:eastAsia="ru-RU"/>
        </w:rPr>
        <w:drawing>
          <wp:inline distT="0" distB="0" distL="0" distR="0">
            <wp:extent cx="2429787" cy="3625795"/>
            <wp:effectExtent l="0" t="0" r="8890" b="0"/>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2436476" cy="3635776"/>
                    </a:xfrm>
                    <a:prstGeom prst="rect">
                      <a:avLst/>
                    </a:prstGeom>
                  </pic:spPr>
                </pic:pic>
              </a:graphicData>
            </a:graphic>
          </wp:inline>
        </w:drawing>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Примеры более адекватного использования пространства:</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noProof/>
          <w:sz w:val="28"/>
          <w:szCs w:val="28"/>
          <w:lang w:eastAsia="ru-RU"/>
        </w:rPr>
        <w:drawing>
          <wp:inline distT="0" distB="0" distL="0" distR="0">
            <wp:extent cx="3471047" cy="2463660"/>
            <wp:effectExtent l="0" t="0" r="0"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3473025" cy="2465064"/>
                    </a:xfrm>
                    <a:prstGeom prst="rect">
                      <a:avLst/>
                    </a:prstGeom>
                  </pic:spPr>
                </pic:pic>
              </a:graphicData>
            </a:graphic>
          </wp:inline>
        </w:drawing>
      </w:r>
      <w:r w:rsidRPr="00C01E64">
        <w:rPr>
          <w:rFonts w:ascii="Times New Roman" w:hAnsi="Times New Roman" w:cs="Times New Roman"/>
          <w:noProof/>
          <w:sz w:val="28"/>
          <w:szCs w:val="28"/>
          <w:lang w:eastAsia="ru-RU"/>
        </w:rPr>
        <w:drawing>
          <wp:inline distT="0" distB="0" distL="0" distR="0">
            <wp:extent cx="2449002" cy="3305354"/>
            <wp:effectExtent l="0" t="0" r="889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2460009" cy="3320210"/>
                    </a:xfrm>
                    <a:prstGeom prst="rect">
                      <a:avLst/>
                    </a:prstGeom>
                  </pic:spPr>
                </pic:pic>
              </a:graphicData>
            </a:graphic>
          </wp:inline>
        </w:drawing>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Но пебор текста – тоже плохо. Вот пример, где текста СЛИШКОМ много:</w:t>
      </w:r>
    </w:p>
    <w:p w:rsidR="00931799" w:rsidRPr="00C01E64" w:rsidRDefault="00931799" w:rsidP="00A94685">
      <w:pPr>
        <w:jc w:val="center"/>
        <w:rPr>
          <w:rFonts w:ascii="Times New Roman" w:hAnsi="Times New Roman" w:cs="Times New Roman"/>
          <w:sz w:val="28"/>
          <w:szCs w:val="28"/>
        </w:rPr>
      </w:pPr>
      <w:r w:rsidRPr="00C01E64">
        <w:rPr>
          <w:rFonts w:ascii="Times New Roman" w:hAnsi="Times New Roman" w:cs="Times New Roman"/>
          <w:noProof/>
          <w:sz w:val="28"/>
          <w:szCs w:val="28"/>
          <w:lang w:eastAsia="ru-RU"/>
        </w:rPr>
        <w:drawing>
          <wp:inline distT="0" distB="0" distL="0" distR="0">
            <wp:extent cx="2590178" cy="3729162"/>
            <wp:effectExtent l="0" t="0" r="635" b="5080"/>
            <wp:docPr id="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2592726" cy="3732830"/>
                    </a:xfrm>
                    <a:prstGeom prst="rect">
                      <a:avLst/>
                    </a:prstGeom>
                  </pic:spPr>
                </pic:pic>
              </a:graphicData>
            </a:graphic>
          </wp:inline>
        </w:drawing>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5. Судя по всему, ни один из авторов ПД не удосужился подумать о том, для кого он все это пишет!</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А те, кто уверены, что пишут для родителей, - не озаботились понять, а что же этим родителям интересно…</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Отсюда – совершенно неинтересное для родителей описание методической работы и характеристики педсостава, которые мало о чем говорят…</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Например, подробно пишут о наградах педагогов и семинарах по обмену опытом и очень мало о школьной жизни детей…</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 xml:space="preserve">Примеры </w:t>
      </w:r>
      <w:r w:rsidRPr="00C01E64">
        <w:rPr>
          <w:rFonts w:ascii="Times New Roman" w:hAnsi="Times New Roman" w:cs="Times New Roman"/>
          <w:b/>
          <w:sz w:val="28"/>
          <w:szCs w:val="28"/>
        </w:rPr>
        <w:t>не нужной</w:t>
      </w:r>
      <w:r w:rsidRPr="00C01E64">
        <w:rPr>
          <w:rFonts w:ascii="Times New Roman" w:hAnsi="Times New Roman" w:cs="Times New Roman"/>
          <w:sz w:val="28"/>
          <w:szCs w:val="28"/>
        </w:rPr>
        <w:t xml:space="preserve"> родителям информации:</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noProof/>
          <w:sz w:val="28"/>
          <w:szCs w:val="28"/>
          <w:lang w:eastAsia="ru-RU"/>
        </w:rPr>
        <w:drawing>
          <wp:inline distT="0" distB="0" distL="0" distR="0">
            <wp:extent cx="2965837" cy="2201909"/>
            <wp:effectExtent l="0" t="0" r="6350" b="8255"/>
            <wp:docPr id="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2969496" cy="2204625"/>
                    </a:xfrm>
                    <a:prstGeom prst="rect">
                      <a:avLst/>
                    </a:prstGeom>
                  </pic:spPr>
                </pic:pic>
              </a:graphicData>
            </a:graphic>
          </wp:inline>
        </w:drawing>
      </w:r>
      <w:r w:rsidRPr="00C01E64">
        <w:rPr>
          <w:rFonts w:ascii="Times New Roman" w:hAnsi="Times New Roman" w:cs="Times New Roman"/>
          <w:noProof/>
          <w:sz w:val="28"/>
          <w:szCs w:val="28"/>
          <w:lang w:eastAsia="ru-RU"/>
        </w:rPr>
        <w:drawing>
          <wp:inline distT="0" distB="0" distL="0" distR="0">
            <wp:extent cx="2706750" cy="3705308"/>
            <wp:effectExtent l="0" t="0" r="0" b="0"/>
            <wp:docPr id="2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2709115" cy="3708545"/>
                    </a:xfrm>
                    <a:prstGeom prst="rect">
                      <a:avLst/>
                    </a:prstGeom>
                  </pic:spPr>
                </pic:pic>
              </a:graphicData>
            </a:graphic>
          </wp:inline>
        </w:drawing>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6. Любовь к таблицам у большинства авторов побеждает всякое чувство меры… Зачем в короткой версии такое количество таблиц?</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Примеры неудачных страниц из ПД с избытком таблиц и диаграмм:</w:t>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noProof/>
          <w:sz w:val="28"/>
          <w:szCs w:val="28"/>
          <w:lang w:eastAsia="ru-RU"/>
        </w:rPr>
        <w:drawing>
          <wp:inline distT="0" distB="0" distL="0" distR="0">
            <wp:extent cx="2918842" cy="4058818"/>
            <wp:effectExtent l="0" t="0" r="0" b="0"/>
            <wp:docPr id="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2922704" cy="4064188"/>
                    </a:xfrm>
                    <a:prstGeom prst="rect">
                      <a:avLst/>
                    </a:prstGeom>
                  </pic:spPr>
                </pic:pic>
              </a:graphicData>
            </a:graphic>
          </wp:inline>
        </w:drawing>
      </w:r>
      <w:r w:rsidRPr="00C01E64">
        <w:rPr>
          <w:rFonts w:ascii="Times New Roman" w:hAnsi="Times New Roman" w:cs="Times New Roman"/>
          <w:sz w:val="28"/>
          <w:szCs w:val="28"/>
        </w:rPr>
        <w:t xml:space="preserve"> </w:t>
      </w:r>
      <w:r w:rsidRPr="00C01E64">
        <w:rPr>
          <w:rFonts w:ascii="Times New Roman" w:hAnsi="Times New Roman" w:cs="Times New Roman"/>
          <w:noProof/>
          <w:sz w:val="28"/>
          <w:szCs w:val="28"/>
          <w:lang w:eastAsia="ru-RU"/>
        </w:rPr>
        <w:drawing>
          <wp:inline distT="0" distB="0" distL="0" distR="0">
            <wp:extent cx="2973788" cy="4072673"/>
            <wp:effectExtent l="0" t="0" r="0" b="4445"/>
            <wp:docPr id="2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2974460" cy="4073593"/>
                    </a:xfrm>
                    <a:prstGeom prst="rect">
                      <a:avLst/>
                    </a:prstGeom>
                  </pic:spPr>
                </pic:pic>
              </a:graphicData>
            </a:graphic>
          </wp:inline>
        </w:drawing>
      </w:r>
    </w:p>
    <w:p w:rsidR="00931799" w:rsidRPr="00C01E64" w:rsidRDefault="00931799" w:rsidP="00931799">
      <w:pPr>
        <w:rPr>
          <w:rFonts w:ascii="Times New Roman" w:hAnsi="Times New Roman" w:cs="Times New Roman"/>
          <w:sz w:val="28"/>
          <w:szCs w:val="28"/>
        </w:rPr>
      </w:pPr>
      <w:r w:rsidRPr="00C01E64">
        <w:rPr>
          <w:rFonts w:ascii="Times New Roman" w:hAnsi="Times New Roman" w:cs="Times New Roman"/>
          <w:sz w:val="28"/>
          <w:szCs w:val="28"/>
        </w:rPr>
        <w:t xml:space="preserve">Всё это можно </w:t>
      </w:r>
      <w:r w:rsidRPr="00C01E64">
        <w:rPr>
          <w:rFonts w:ascii="Times New Roman" w:hAnsi="Times New Roman" w:cs="Times New Roman"/>
          <w:b/>
          <w:sz w:val="28"/>
          <w:szCs w:val="28"/>
        </w:rPr>
        <w:t>сказать</w:t>
      </w:r>
      <w:r w:rsidRPr="00C01E64">
        <w:rPr>
          <w:rFonts w:ascii="Times New Roman" w:hAnsi="Times New Roman" w:cs="Times New Roman"/>
          <w:sz w:val="28"/>
          <w:szCs w:val="28"/>
        </w:rPr>
        <w:t xml:space="preserve"> короткими емкими фразами и нарисовать 2-3 интересных диаграммы!</w:t>
      </w:r>
    </w:p>
    <w:p w:rsidR="00931799" w:rsidRPr="00C01E64" w:rsidRDefault="00931799" w:rsidP="00931799">
      <w:pPr>
        <w:jc w:val="center"/>
        <w:rPr>
          <w:rFonts w:ascii="Times New Roman" w:hAnsi="Times New Roman" w:cs="Times New Roman"/>
          <w:b/>
          <w:color w:val="0070C0"/>
          <w:sz w:val="28"/>
          <w:szCs w:val="28"/>
        </w:rPr>
      </w:pPr>
      <w:r w:rsidRPr="00C01E64">
        <w:rPr>
          <w:rFonts w:ascii="Times New Roman" w:hAnsi="Times New Roman" w:cs="Times New Roman"/>
          <w:b/>
          <w:color w:val="0070C0"/>
          <w:sz w:val="28"/>
          <w:szCs w:val="28"/>
        </w:rPr>
        <w:t>7. Надо всё-таки сокращать объемы этого документа. Это должен быть буклет на 10 страниц!</w:t>
      </w:r>
    </w:p>
    <w:p w:rsidR="00931799" w:rsidRPr="00C01E64" w:rsidRDefault="00931799" w:rsidP="00931799">
      <w:pPr>
        <w:rPr>
          <w:rFonts w:ascii="Times New Roman" w:hAnsi="Times New Roman" w:cs="Times New Roman"/>
          <w:sz w:val="28"/>
          <w:szCs w:val="28"/>
        </w:rPr>
      </w:pPr>
    </w:p>
    <w:p w:rsidR="00931799" w:rsidRPr="00C01E64" w:rsidRDefault="00931799" w:rsidP="00931799">
      <w:pPr>
        <w:rPr>
          <w:rFonts w:ascii="Times New Roman" w:hAnsi="Times New Roman" w:cs="Times New Roman"/>
          <w:sz w:val="28"/>
          <w:szCs w:val="28"/>
        </w:rPr>
      </w:pPr>
    </w:p>
    <w:p w:rsidR="00931799" w:rsidRPr="00C01E64" w:rsidRDefault="00931799" w:rsidP="00931799">
      <w:pPr>
        <w:rPr>
          <w:rFonts w:ascii="Times New Roman" w:hAnsi="Times New Roman" w:cs="Times New Roman"/>
          <w:sz w:val="28"/>
          <w:szCs w:val="28"/>
        </w:rPr>
      </w:pPr>
    </w:p>
    <w:p w:rsidR="00931799" w:rsidRPr="00C01E64" w:rsidRDefault="00931799" w:rsidP="00931799">
      <w:pPr>
        <w:rPr>
          <w:rFonts w:ascii="Times New Roman" w:hAnsi="Times New Roman" w:cs="Times New Roman"/>
          <w:sz w:val="28"/>
          <w:szCs w:val="28"/>
        </w:rPr>
      </w:pPr>
    </w:p>
    <w:p w:rsidR="00A94685" w:rsidRDefault="00A94685" w:rsidP="0056507D">
      <w:pPr>
        <w:pStyle w:val="3"/>
        <w:spacing w:before="0" w:line="240" w:lineRule="auto"/>
        <w:contextualSpacing/>
        <w:jc w:val="right"/>
        <w:rPr>
          <w:rFonts w:ascii="Times New Roman" w:hAnsi="Times New Roman"/>
          <w:color w:val="000000"/>
          <w:sz w:val="28"/>
          <w:szCs w:val="28"/>
        </w:rPr>
      </w:pPr>
      <w:bookmarkStart w:id="0" w:name="_Toc458695904"/>
    </w:p>
    <w:p w:rsidR="00A94685" w:rsidRDefault="00A94685" w:rsidP="00A94685"/>
    <w:p w:rsidR="00A94685" w:rsidRDefault="00A94685" w:rsidP="00A94685"/>
    <w:p w:rsidR="00A94685" w:rsidRDefault="00A94685" w:rsidP="00A94685"/>
    <w:p w:rsidR="00A94685" w:rsidRDefault="00A94685" w:rsidP="0056507D">
      <w:pPr>
        <w:pStyle w:val="3"/>
        <w:spacing w:before="0" w:line="240" w:lineRule="auto"/>
        <w:contextualSpacing/>
        <w:jc w:val="right"/>
        <w:rPr>
          <w:rFonts w:ascii="Times New Roman" w:hAnsi="Times New Roman"/>
          <w:color w:val="000000"/>
          <w:sz w:val="28"/>
          <w:szCs w:val="28"/>
        </w:rPr>
      </w:pPr>
    </w:p>
    <w:p w:rsidR="00A94685" w:rsidRDefault="00A94685" w:rsidP="00A94685"/>
    <w:p w:rsidR="00A94685" w:rsidRPr="00A94685" w:rsidRDefault="00A94685" w:rsidP="00A94685"/>
    <w:p w:rsidR="00A94685" w:rsidRDefault="00A94685" w:rsidP="0056507D">
      <w:pPr>
        <w:pStyle w:val="3"/>
        <w:spacing w:before="0" w:line="240" w:lineRule="auto"/>
        <w:contextualSpacing/>
        <w:jc w:val="right"/>
        <w:rPr>
          <w:rFonts w:ascii="Times New Roman" w:hAnsi="Times New Roman"/>
          <w:color w:val="000000"/>
          <w:sz w:val="28"/>
          <w:szCs w:val="28"/>
        </w:rPr>
      </w:pPr>
    </w:p>
    <w:p w:rsidR="0056507D" w:rsidRPr="0056507D" w:rsidRDefault="0056507D" w:rsidP="0056507D">
      <w:pPr>
        <w:pStyle w:val="3"/>
        <w:spacing w:before="0" w:line="240" w:lineRule="auto"/>
        <w:contextualSpacing/>
        <w:jc w:val="right"/>
        <w:rPr>
          <w:rFonts w:ascii="Times New Roman" w:hAnsi="Times New Roman"/>
          <w:b w:val="0"/>
          <w:color w:val="000000"/>
          <w:sz w:val="28"/>
          <w:szCs w:val="28"/>
        </w:rPr>
      </w:pPr>
      <w:r w:rsidRPr="000A4EBB">
        <w:rPr>
          <w:rFonts w:ascii="Times New Roman" w:hAnsi="Times New Roman"/>
          <w:color w:val="000000"/>
          <w:sz w:val="28"/>
          <w:szCs w:val="28"/>
        </w:rPr>
        <w:t>Чиликина Ольга Евгеньевна</w:t>
      </w:r>
      <w:r w:rsidRPr="0056507D">
        <w:rPr>
          <w:rFonts w:ascii="Times New Roman" w:hAnsi="Times New Roman"/>
          <w:b w:val="0"/>
          <w:color w:val="000000"/>
          <w:sz w:val="28"/>
          <w:szCs w:val="28"/>
        </w:rPr>
        <w:t>,</w:t>
      </w:r>
      <w:bookmarkEnd w:id="0"/>
      <w:r w:rsidRPr="0056507D">
        <w:rPr>
          <w:rFonts w:ascii="Times New Roman" w:hAnsi="Times New Roman"/>
          <w:b w:val="0"/>
          <w:color w:val="000000"/>
          <w:sz w:val="28"/>
          <w:szCs w:val="28"/>
        </w:rPr>
        <w:t xml:space="preserve"> </w:t>
      </w:r>
    </w:p>
    <w:p w:rsidR="0056507D" w:rsidRPr="0056507D" w:rsidRDefault="0056507D" w:rsidP="0056507D">
      <w:pPr>
        <w:pStyle w:val="2"/>
        <w:spacing w:before="0" w:after="0" w:line="240" w:lineRule="auto"/>
        <w:contextualSpacing/>
        <w:jc w:val="right"/>
        <w:rPr>
          <w:rFonts w:ascii="Times New Roman" w:hAnsi="Times New Roman"/>
          <w:b w:val="0"/>
          <w:i w:val="0"/>
          <w:color w:val="000000"/>
        </w:rPr>
      </w:pPr>
      <w:bookmarkStart w:id="1" w:name="_Toc458695905"/>
      <w:r w:rsidRPr="0056507D">
        <w:rPr>
          <w:rFonts w:ascii="Times New Roman" w:hAnsi="Times New Roman"/>
          <w:b w:val="0"/>
          <w:i w:val="0"/>
          <w:color w:val="000000"/>
        </w:rPr>
        <w:t xml:space="preserve">заместитель начальника </w:t>
      </w:r>
      <w:r w:rsidRPr="0056507D">
        <w:rPr>
          <w:rFonts w:ascii="Times New Roman" w:hAnsi="Times New Roman"/>
          <w:b w:val="0"/>
          <w:i w:val="0"/>
          <w:iCs w:val="0"/>
          <w:color w:val="000000"/>
        </w:rPr>
        <w:t>Управления образования</w:t>
      </w:r>
      <w:bookmarkEnd w:id="1"/>
    </w:p>
    <w:p w:rsidR="0056507D" w:rsidRDefault="0056507D" w:rsidP="0056507D">
      <w:pPr>
        <w:pStyle w:val="2"/>
        <w:spacing w:before="0" w:after="0" w:line="240" w:lineRule="auto"/>
        <w:contextualSpacing/>
        <w:jc w:val="right"/>
        <w:rPr>
          <w:rFonts w:ascii="Times New Roman" w:hAnsi="Times New Roman"/>
          <w:b w:val="0"/>
          <w:i w:val="0"/>
          <w:iCs w:val="0"/>
          <w:color w:val="000000"/>
        </w:rPr>
      </w:pPr>
      <w:bookmarkStart w:id="2" w:name="_Toc458695906"/>
      <w:r w:rsidRPr="0056507D">
        <w:rPr>
          <w:rFonts w:ascii="Times New Roman" w:hAnsi="Times New Roman"/>
          <w:b w:val="0"/>
          <w:i w:val="0"/>
          <w:iCs w:val="0"/>
          <w:color w:val="000000"/>
        </w:rPr>
        <w:t>Администрации Дмитровского муниципального района</w:t>
      </w:r>
      <w:bookmarkEnd w:id="2"/>
    </w:p>
    <w:p w:rsidR="00A94685" w:rsidRPr="00A94685" w:rsidRDefault="00A94685" w:rsidP="00A94685"/>
    <w:p w:rsidR="0056507D" w:rsidRDefault="0056507D" w:rsidP="0056507D">
      <w:pPr>
        <w:pStyle w:val="3"/>
        <w:jc w:val="center"/>
        <w:rPr>
          <w:rFonts w:ascii="Times New Roman" w:hAnsi="Times New Roman"/>
          <w:color w:val="auto"/>
          <w:sz w:val="28"/>
          <w:szCs w:val="28"/>
        </w:rPr>
      </w:pPr>
      <w:bookmarkStart w:id="3" w:name="_Toc458695907"/>
      <w:r w:rsidRPr="000A4EBB">
        <w:rPr>
          <w:rFonts w:ascii="Times New Roman" w:hAnsi="Times New Roman"/>
          <w:color w:val="auto"/>
          <w:sz w:val="28"/>
          <w:szCs w:val="28"/>
        </w:rPr>
        <w:t>ПУБЛИЧНЫЙ ДОКЛАД: СЛАГАЕМЫЕ УСПЕХА</w:t>
      </w:r>
      <w:bookmarkEnd w:id="3"/>
    </w:p>
    <w:p w:rsidR="00A94685" w:rsidRPr="00A94685" w:rsidRDefault="00A94685" w:rsidP="00A94685"/>
    <w:p w:rsidR="0056507D" w:rsidRPr="0056507D" w:rsidRDefault="0056507D" w:rsidP="000A4EBB">
      <w:pPr>
        <w:pStyle w:val="3"/>
        <w:ind w:firstLine="567"/>
        <w:contextualSpacing/>
        <w:jc w:val="both"/>
        <w:rPr>
          <w:rFonts w:ascii="Times New Roman" w:hAnsi="Times New Roman"/>
          <w:b w:val="0"/>
          <w:color w:val="auto"/>
          <w:sz w:val="28"/>
          <w:szCs w:val="28"/>
          <w:shd w:val="clear" w:color="auto" w:fill="FFFFFF"/>
        </w:rPr>
      </w:pPr>
      <w:bookmarkStart w:id="4" w:name="_Toc458695908"/>
      <w:r w:rsidRPr="0056507D">
        <w:rPr>
          <w:rFonts w:ascii="Times New Roman" w:hAnsi="Times New Roman"/>
          <w:b w:val="0"/>
          <w:color w:val="auto"/>
          <w:sz w:val="28"/>
          <w:szCs w:val="28"/>
          <w:shd w:val="clear" w:color="auto" w:fill="FFFFFF"/>
        </w:rPr>
        <w:t>В соответствии с законодательством РФ на протяжении многих лет муниципальные органы Управления образованием, школы, детские сады готовят отчеты о проделанной работе, так называемые публичные доклады.</w:t>
      </w:r>
      <w:bookmarkEnd w:id="4"/>
    </w:p>
    <w:p w:rsidR="0056507D" w:rsidRPr="0056507D" w:rsidRDefault="0056507D" w:rsidP="000A4EBB">
      <w:pPr>
        <w:pStyle w:val="3"/>
        <w:ind w:firstLine="567"/>
        <w:contextualSpacing/>
        <w:jc w:val="both"/>
        <w:rPr>
          <w:rFonts w:ascii="Times New Roman" w:hAnsi="Times New Roman"/>
          <w:b w:val="0"/>
          <w:color w:val="auto"/>
          <w:sz w:val="28"/>
          <w:szCs w:val="28"/>
        </w:rPr>
      </w:pPr>
      <w:bookmarkStart w:id="5" w:name="_Toc458695909"/>
      <w:r w:rsidRPr="0056507D">
        <w:rPr>
          <w:rFonts w:ascii="Times New Roman" w:hAnsi="Times New Roman"/>
          <w:b w:val="0"/>
          <w:color w:val="auto"/>
          <w:sz w:val="28"/>
          <w:szCs w:val="28"/>
          <w:shd w:val="clear" w:color="auto" w:fill="FFFFFF"/>
        </w:rPr>
        <w:t>Публичный</w:t>
      </w:r>
      <w:r w:rsidRPr="0056507D">
        <w:rPr>
          <w:rStyle w:val="apple-converted-space"/>
          <w:rFonts w:ascii="Times New Roman" w:hAnsi="Times New Roman"/>
          <w:b w:val="0"/>
          <w:color w:val="auto"/>
          <w:sz w:val="28"/>
          <w:szCs w:val="28"/>
          <w:shd w:val="clear" w:color="auto" w:fill="FFFFFF"/>
        </w:rPr>
        <w:t> </w:t>
      </w:r>
      <w:r w:rsidRPr="000A4EBB">
        <w:rPr>
          <w:rStyle w:val="ad"/>
          <w:rFonts w:ascii="Times New Roman" w:hAnsi="Times New Roman"/>
          <w:color w:val="auto"/>
          <w:sz w:val="28"/>
          <w:szCs w:val="28"/>
        </w:rPr>
        <w:t>доклад</w:t>
      </w:r>
      <w:r w:rsidRPr="0056507D">
        <w:rPr>
          <w:rStyle w:val="ad"/>
          <w:rFonts w:ascii="Times New Roman" w:hAnsi="Times New Roman"/>
          <w:b/>
          <w:color w:val="auto"/>
          <w:sz w:val="28"/>
          <w:szCs w:val="28"/>
        </w:rPr>
        <w:t> —</w:t>
      </w:r>
      <w:r w:rsidRPr="0056507D">
        <w:rPr>
          <w:rStyle w:val="apple-converted-space"/>
          <w:rFonts w:ascii="Times New Roman" w:hAnsi="Times New Roman"/>
          <w:b w:val="0"/>
          <w:color w:val="auto"/>
          <w:sz w:val="28"/>
          <w:szCs w:val="28"/>
          <w:shd w:val="clear" w:color="auto" w:fill="FFFFFF"/>
        </w:rPr>
        <w:t> </w:t>
      </w:r>
      <w:r w:rsidRPr="0056507D">
        <w:rPr>
          <w:rFonts w:ascii="Times New Roman" w:hAnsi="Times New Roman"/>
          <w:b w:val="0"/>
          <w:color w:val="auto"/>
          <w:sz w:val="28"/>
          <w:szCs w:val="28"/>
          <w:shd w:val="clear" w:color="auto" w:fill="FFFFFF"/>
        </w:rPr>
        <w:t>это способ информирования общественности о том, что было сделано за прошедший период, какие цели достигнуты, какие планы намечены на следующий период.</w:t>
      </w:r>
      <w:bookmarkEnd w:id="5"/>
      <w:r w:rsidRPr="0056507D">
        <w:rPr>
          <w:rFonts w:ascii="Times New Roman" w:hAnsi="Times New Roman"/>
          <w:b w:val="0"/>
          <w:color w:val="auto"/>
          <w:sz w:val="28"/>
          <w:szCs w:val="28"/>
          <w:shd w:val="clear" w:color="auto" w:fill="FFFFFF"/>
        </w:rPr>
        <w:t xml:space="preserve"> </w:t>
      </w:r>
    </w:p>
    <w:p w:rsidR="0056507D" w:rsidRPr="000A4EBB" w:rsidRDefault="0056507D" w:rsidP="000A4EBB">
      <w:pPr>
        <w:pStyle w:val="3"/>
        <w:ind w:firstLine="567"/>
        <w:contextualSpacing/>
        <w:jc w:val="both"/>
        <w:rPr>
          <w:rFonts w:ascii="Times New Roman" w:hAnsi="Times New Roman"/>
          <w:b w:val="0"/>
          <w:color w:val="auto"/>
          <w:sz w:val="28"/>
          <w:szCs w:val="28"/>
        </w:rPr>
      </w:pPr>
      <w:bookmarkStart w:id="6" w:name="_Toc458695910"/>
      <w:r w:rsidRPr="0056507D">
        <w:rPr>
          <w:rFonts w:ascii="Times New Roman" w:hAnsi="Times New Roman"/>
          <w:b w:val="0"/>
          <w:color w:val="auto"/>
          <w:sz w:val="28"/>
          <w:szCs w:val="28"/>
        </w:rPr>
        <w:t>По итогам 2014-2015 учебного года публичный доклад Управления образования Администрации Дмитровского муниципального района занял на областном конкурсе почетное 2 место. Для нас это большая победа!</w:t>
      </w:r>
      <w:bookmarkEnd w:id="6"/>
    </w:p>
    <w:p w:rsidR="0056507D" w:rsidRPr="0056507D" w:rsidRDefault="0056507D" w:rsidP="000A4EBB">
      <w:pPr>
        <w:ind w:firstLine="567"/>
        <w:contextualSpacing/>
        <w:rPr>
          <w:rFonts w:ascii="Times New Roman" w:hAnsi="Times New Roman" w:cs="Times New Roman"/>
          <w:sz w:val="28"/>
          <w:szCs w:val="28"/>
        </w:rPr>
      </w:pPr>
      <w:r w:rsidRPr="0056507D">
        <w:rPr>
          <w:rFonts w:ascii="Times New Roman" w:hAnsi="Times New Roman" w:cs="Times New Roman"/>
          <w:sz w:val="28"/>
          <w:szCs w:val="28"/>
        </w:rPr>
        <w:t>В сложившейся в настоящее время непростой экономической ситуации в стране, управлять системой образования района, в ведомстве которой находится 103 учреждения образования, исключительно сложно. Это процесс, требующий не только полной самоотдачи, но и продуманных, поступательных шагов. Публичный доклад Управления образования, играющий немаловажную роль в формировании положительного имиджа районной системы образования, доносящего информацию до родителей обучающихся, до общественных организаций, до муниципальных органов власти и других заинтересованных лиц – один из этапов такого пути</w:t>
      </w:r>
      <w:r w:rsidR="000C2D32">
        <w:rPr>
          <w:rFonts w:ascii="Times New Roman" w:hAnsi="Times New Roman" w:cs="Times New Roman"/>
          <w:sz w:val="28"/>
          <w:szCs w:val="28"/>
        </w:rPr>
        <w:t xml:space="preserve"> (рис. 1)</w:t>
      </w:r>
      <w:r w:rsidRPr="0056507D">
        <w:rPr>
          <w:rFonts w:ascii="Times New Roman" w:hAnsi="Times New Roman" w:cs="Times New Roman"/>
          <w:sz w:val="28"/>
          <w:szCs w:val="28"/>
        </w:rPr>
        <w:t xml:space="preserve">. </w:t>
      </w:r>
    </w:p>
    <w:p w:rsidR="0056507D" w:rsidRPr="00844296" w:rsidRDefault="0056507D" w:rsidP="00844296">
      <w:pPr>
        <w:spacing w:after="0"/>
        <w:jc w:val="center"/>
        <w:rPr>
          <w:rFonts w:ascii="Times New Roman" w:hAnsi="Times New Roman" w:cs="Times New Roman"/>
          <w:sz w:val="20"/>
          <w:szCs w:val="20"/>
        </w:rPr>
      </w:pPr>
      <w:r w:rsidRPr="00844296">
        <w:rPr>
          <w:rFonts w:ascii="Times New Roman" w:hAnsi="Times New Roman" w:cs="Times New Roman"/>
          <w:noProof/>
          <w:sz w:val="20"/>
          <w:szCs w:val="20"/>
          <w:lang w:eastAsia="ru-RU"/>
        </w:rPr>
        <w:drawing>
          <wp:inline distT="0" distB="0" distL="0" distR="0">
            <wp:extent cx="3600450" cy="2676525"/>
            <wp:effectExtent l="19050" t="0" r="0" b="0"/>
            <wp:docPr id="73" name="Рисунок 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
                    <pic:cNvPicPr>
                      <a:picLocks noChangeAspect="1" noChangeArrowheads="1"/>
                    </pic:cNvPicPr>
                  </pic:nvPicPr>
                  <pic:blipFill>
                    <a:blip r:embed="rId60" cstate="print"/>
                    <a:srcRect/>
                    <a:stretch>
                      <a:fillRect/>
                    </a:stretch>
                  </pic:blipFill>
                  <pic:spPr bwMode="auto">
                    <a:xfrm>
                      <a:off x="0" y="0"/>
                      <a:ext cx="3600450" cy="2676525"/>
                    </a:xfrm>
                    <a:prstGeom prst="rect">
                      <a:avLst/>
                    </a:prstGeom>
                    <a:noFill/>
                    <a:ln w="9525">
                      <a:noFill/>
                      <a:miter lim="800000"/>
                      <a:headEnd/>
                      <a:tailEnd/>
                    </a:ln>
                  </pic:spPr>
                </pic:pic>
              </a:graphicData>
            </a:graphic>
          </wp:inline>
        </w:drawing>
      </w:r>
    </w:p>
    <w:p w:rsidR="000C2D32" w:rsidRPr="00844296" w:rsidRDefault="000C2D32" w:rsidP="00844296">
      <w:pPr>
        <w:spacing w:after="0"/>
        <w:jc w:val="center"/>
        <w:rPr>
          <w:rFonts w:ascii="Times New Roman" w:hAnsi="Times New Roman" w:cs="Times New Roman"/>
          <w:sz w:val="20"/>
          <w:szCs w:val="20"/>
        </w:rPr>
      </w:pPr>
      <w:r w:rsidRPr="00844296">
        <w:rPr>
          <w:rFonts w:ascii="Times New Roman" w:hAnsi="Times New Roman" w:cs="Times New Roman"/>
          <w:sz w:val="20"/>
          <w:szCs w:val="20"/>
        </w:rPr>
        <w:t xml:space="preserve">Рис. 1 </w:t>
      </w:r>
      <w:r w:rsidR="00EB266C" w:rsidRPr="00844296">
        <w:rPr>
          <w:rFonts w:ascii="Times New Roman" w:hAnsi="Times New Roman" w:cs="Times New Roman"/>
          <w:sz w:val="20"/>
          <w:szCs w:val="20"/>
        </w:rPr>
        <w:t>Адрес</w:t>
      </w:r>
      <w:r w:rsidR="00FF1052" w:rsidRPr="00844296">
        <w:rPr>
          <w:rFonts w:ascii="Times New Roman" w:hAnsi="Times New Roman" w:cs="Times New Roman"/>
          <w:sz w:val="20"/>
          <w:szCs w:val="20"/>
        </w:rPr>
        <w:t>ность публичного доклада</w:t>
      </w:r>
    </w:p>
    <w:p w:rsidR="0056507D" w:rsidRPr="0056507D" w:rsidRDefault="0056507D" w:rsidP="0056507D">
      <w:pPr>
        <w:pStyle w:val="3"/>
        <w:jc w:val="both"/>
        <w:rPr>
          <w:rFonts w:ascii="Times New Roman" w:hAnsi="Times New Roman"/>
          <w:color w:val="auto"/>
          <w:sz w:val="28"/>
          <w:szCs w:val="28"/>
        </w:rPr>
      </w:pPr>
      <w:bookmarkStart w:id="7" w:name="_Toc458695911"/>
      <w:r w:rsidRPr="0056507D">
        <w:rPr>
          <w:rFonts w:ascii="Times New Roman" w:hAnsi="Times New Roman"/>
          <w:color w:val="auto"/>
          <w:sz w:val="28"/>
          <w:szCs w:val="28"/>
        </w:rPr>
        <w:t>Структура</w:t>
      </w:r>
      <w:bookmarkEnd w:id="7"/>
    </w:p>
    <w:p w:rsidR="0056507D" w:rsidRPr="0056507D" w:rsidRDefault="0056507D" w:rsidP="000A4EBB">
      <w:pPr>
        <w:ind w:firstLine="567"/>
        <w:rPr>
          <w:rFonts w:ascii="Times New Roman" w:hAnsi="Times New Roman" w:cs="Times New Roman"/>
          <w:sz w:val="28"/>
          <w:szCs w:val="28"/>
        </w:rPr>
      </w:pPr>
      <w:r w:rsidRPr="0056507D">
        <w:rPr>
          <w:rFonts w:ascii="Times New Roman" w:hAnsi="Times New Roman" w:cs="Times New Roman"/>
          <w:sz w:val="28"/>
          <w:szCs w:val="28"/>
        </w:rPr>
        <w:t xml:space="preserve">Для написания доклада была сформирована рабочая группа сотрудников Управления образования, состоящая из заместителей начальника и начальников отделов. Свою работу мы начали с выбора структуры доклада. Сразу же возникли вопросы: </w:t>
      </w:r>
      <w:r w:rsidRPr="0056507D">
        <w:rPr>
          <w:rFonts w:ascii="Times New Roman" w:eastAsia="Times New Roman" w:hAnsi="Times New Roman" w:cs="Times New Roman"/>
          <w:b/>
          <w:bCs/>
          <w:sz w:val="28"/>
          <w:szCs w:val="28"/>
          <w:lang w:eastAsia="ru-RU"/>
        </w:rPr>
        <w:t>Какие разделы надо включать в публичный доклад? Можно ли менять структуру документа или она должна оставаться постоянной в течение нескольких лет?</w:t>
      </w:r>
    </w:p>
    <w:p w:rsidR="0056507D" w:rsidRPr="0056507D" w:rsidRDefault="0056507D" w:rsidP="000A4EBB">
      <w:pPr>
        <w:shd w:val="clear" w:color="auto" w:fill="FFFFFF"/>
        <w:spacing w:after="288" w:line="288" w:lineRule="atLeast"/>
        <w:ind w:firstLine="567"/>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t xml:space="preserve">Публичные доклады муниципальных органов Управлением образования довольно сильно отличаются друг от друга. Это связано с тем, что структура (а значит, и содержание) документа зависит от особенностей целевой аудитории публичного доклада, а также от задач, которые Управление образования  хочет решить с его помощью. Например, привлечь </w:t>
      </w:r>
      <w:r w:rsidRPr="0056507D">
        <w:rPr>
          <w:rFonts w:ascii="Times New Roman" w:eastAsia="Times New Roman" w:hAnsi="Times New Roman" w:cs="Times New Roman"/>
          <w:iCs/>
          <w:sz w:val="28"/>
          <w:szCs w:val="28"/>
          <w:lang w:eastAsia="ru-RU"/>
        </w:rPr>
        <w:t>внимание потенциальных партнеров к проектам, реализуемым в районе или заинтересовать родителей воспитанников новыми дополнительными образовательными</w:t>
      </w:r>
      <w:r w:rsidRPr="0056507D">
        <w:rPr>
          <w:rFonts w:ascii="Times New Roman" w:eastAsia="Times New Roman" w:hAnsi="Times New Roman" w:cs="Times New Roman"/>
          <w:sz w:val="28"/>
          <w:szCs w:val="28"/>
          <w:lang w:eastAsia="ru-RU"/>
        </w:rPr>
        <w:t> </w:t>
      </w:r>
      <w:r w:rsidRPr="0056507D">
        <w:rPr>
          <w:rFonts w:ascii="Times New Roman" w:eastAsia="Times New Roman" w:hAnsi="Times New Roman" w:cs="Times New Roman"/>
          <w:iCs/>
          <w:sz w:val="28"/>
          <w:szCs w:val="28"/>
          <w:lang w:eastAsia="ru-RU"/>
        </w:rPr>
        <w:t>услугами, представляемыми образовательными организациями и т.п</w:t>
      </w:r>
      <w:r w:rsidR="00821B2F">
        <w:rPr>
          <w:rFonts w:ascii="Times New Roman" w:eastAsia="Times New Roman" w:hAnsi="Times New Roman" w:cs="Times New Roman"/>
          <w:iCs/>
          <w:sz w:val="28"/>
          <w:szCs w:val="28"/>
          <w:lang w:eastAsia="ru-RU"/>
        </w:rPr>
        <w:t xml:space="preserve"> (рис.2)</w:t>
      </w:r>
      <w:r w:rsidRPr="0056507D">
        <w:rPr>
          <w:rFonts w:ascii="Times New Roman" w:eastAsia="Times New Roman" w:hAnsi="Times New Roman" w:cs="Times New Roman"/>
          <w:iCs/>
          <w:sz w:val="28"/>
          <w:szCs w:val="28"/>
          <w:lang w:eastAsia="ru-RU"/>
        </w:rPr>
        <w:t>.</w:t>
      </w:r>
      <w:r w:rsidRPr="0056507D">
        <w:rPr>
          <w:rFonts w:ascii="Times New Roman" w:eastAsia="Times New Roman" w:hAnsi="Times New Roman" w:cs="Times New Roman"/>
          <w:sz w:val="28"/>
          <w:szCs w:val="28"/>
          <w:lang w:eastAsia="ru-RU"/>
        </w:rPr>
        <w:t xml:space="preserve"> </w:t>
      </w:r>
    </w:p>
    <w:p w:rsidR="0056507D" w:rsidRDefault="0056507D" w:rsidP="00844296">
      <w:pPr>
        <w:shd w:val="clear" w:color="auto" w:fill="FFFFFF"/>
        <w:spacing w:after="0"/>
        <w:jc w:val="center"/>
        <w:rPr>
          <w:rFonts w:ascii="Times New Roman" w:eastAsia="Times New Roman" w:hAnsi="Times New Roman" w:cs="Times New Roman"/>
          <w:iCs/>
          <w:sz w:val="28"/>
          <w:szCs w:val="28"/>
          <w:lang w:eastAsia="ru-RU"/>
        </w:rPr>
      </w:pPr>
      <w:r w:rsidRPr="0056507D">
        <w:rPr>
          <w:rFonts w:ascii="Times New Roman" w:eastAsia="Times New Roman" w:hAnsi="Times New Roman" w:cs="Times New Roman"/>
          <w:noProof/>
          <w:sz w:val="28"/>
          <w:szCs w:val="28"/>
          <w:lang w:eastAsia="ru-RU"/>
        </w:rPr>
        <w:drawing>
          <wp:inline distT="0" distB="0" distL="0" distR="0">
            <wp:extent cx="3743325" cy="2162175"/>
            <wp:effectExtent l="19050" t="0" r="9525" b="0"/>
            <wp:docPr id="74" name="Рисунок 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2"/>
                    <pic:cNvPicPr>
                      <a:picLocks noChangeAspect="1" noChangeArrowheads="1"/>
                    </pic:cNvPicPr>
                  </pic:nvPicPr>
                  <pic:blipFill>
                    <a:blip r:embed="rId61" cstate="print"/>
                    <a:srcRect/>
                    <a:stretch>
                      <a:fillRect/>
                    </a:stretch>
                  </pic:blipFill>
                  <pic:spPr bwMode="auto">
                    <a:xfrm>
                      <a:off x="0" y="0"/>
                      <a:ext cx="3743325" cy="2162175"/>
                    </a:xfrm>
                    <a:prstGeom prst="rect">
                      <a:avLst/>
                    </a:prstGeom>
                    <a:noFill/>
                    <a:ln w="9525">
                      <a:noFill/>
                      <a:miter lim="800000"/>
                      <a:headEnd/>
                      <a:tailEnd/>
                    </a:ln>
                  </pic:spPr>
                </pic:pic>
              </a:graphicData>
            </a:graphic>
          </wp:inline>
        </w:drawing>
      </w:r>
    </w:p>
    <w:p w:rsidR="00821B2F" w:rsidRDefault="00821B2F" w:rsidP="00844296">
      <w:pPr>
        <w:shd w:val="clear" w:color="auto" w:fill="FFFFFF"/>
        <w:spacing w:after="0"/>
        <w:jc w:val="center"/>
        <w:rPr>
          <w:rFonts w:ascii="Times New Roman" w:eastAsia="Times New Roman" w:hAnsi="Times New Roman" w:cs="Times New Roman"/>
          <w:iCs/>
          <w:sz w:val="20"/>
          <w:szCs w:val="20"/>
          <w:lang w:eastAsia="ru-RU"/>
        </w:rPr>
      </w:pPr>
      <w:r w:rsidRPr="00844296">
        <w:rPr>
          <w:rFonts w:ascii="Times New Roman" w:eastAsia="Times New Roman" w:hAnsi="Times New Roman" w:cs="Times New Roman"/>
          <w:iCs/>
          <w:sz w:val="20"/>
          <w:szCs w:val="20"/>
          <w:lang w:eastAsia="ru-RU"/>
        </w:rPr>
        <w:t>Рис.2 Привлечение внимания</w:t>
      </w:r>
    </w:p>
    <w:p w:rsidR="005B790D" w:rsidRPr="00844296" w:rsidRDefault="005B790D" w:rsidP="00844296">
      <w:pPr>
        <w:shd w:val="clear" w:color="auto" w:fill="FFFFFF"/>
        <w:spacing w:after="0"/>
        <w:jc w:val="center"/>
        <w:rPr>
          <w:rFonts w:ascii="Times New Roman" w:eastAsia="Times New Roman" w:hAnsi="Times New Roman" w:cs="Times New Roman"/>
          <w:iCs/>
          <w:sz w:val="20"/>
          <w:szCs w:val="20"/>
          <w:lang w:eastAsia="ru-RU"/>
        </w:rPr>
      </w:pPr>
    </w:p>
    <w:p w:rsidR="0056507D" w:rsidRPr="0056507D" w:rsidRDefault="0056507D" w:rsidP="000A4EBB">
      <w:pPr>
        <w:shd w:val="clear" w:color="auto" w:fill="FFFFFF"/>
        <w:spacing w:after="288" w:line="288" w:lineRule="atLeast"/>
        <w:ind w:firstLine="567"/>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t>Определив актуальные задачи, необходимо сформулировать главную идею публичного доклада, которую учреждение хочет донести до своей целевой аудитории. Четкое определение идеи и ее грамотное представление в тексте доклада позволят удовлетворить информационные потребности аудитории, сформировать доверие и уважение к муниципальному органу Управления образованием, побудить ее к конкретным действиям (записать ребенка в определенную секцию, сделать благотворительный взнос в фонд поддержки образовательной организации, участвовать в выборах в управляющий совет и др.)</w:t>
      </w:r>
      <w:r w:rsidR="00821B2F">
        <w:rPr>
          <w:rFonts w:ascii="Times New Roman" w:eastAsia="Times New Roman" w:hAnsi="Times New Roman" w:cs="Times New Roman"/>
          <w:sz w:val="28"/>
          <w:szCs w:val="28"/>
          <w:lang w:eastAsia="ru-RU"/>
        </w:rPr>
        <w:t xml:space="preserve"> (рис. 3)</w:t>
      </w:r>
      <w:r w:rsidRPr="0056507D">
        <w:rPr>
          <w:rFonts w:ascii="Times New Roman" w:eastAsia="Times New Roman" w:hAnsi="Times New Roman" w:cs="Times New Roman"/>
          <w:sz w:val="28"/>
          <w:szCs w:val="28"/>
          <w:lang w:eastAsia="ru-RU"/>
        </w:rPr>
        <w:t>.</w:t>
      </w:r>
    </w:p>
    <w:p w:rsidR="0056507D" w:rsidRDefault="0056507D" w:rsidP="00844296">
      <w:pPr>
        <w:shd w:val="clear" w:color="auto" w:fill="FFFFFF"/>
        <w:spacing w:after="0"/>
        <w:jc w:val="center"/>
        <w:rPr>
          <w:rFonts w:ascii="Times New Roman" w:eastAsia="Times New Roman" w:hAnsi="Times New Roman" w:cs="Times New Roman"/>
          <w:sz w:val="28"/>
          <w:szCs w:val="28"/>
          <w:lang w:eastAsia="ru-RU"/>
        </w:rPr>
      </w:pPr>
      <w:r w:rsidRPr="0056507D">
        <w:rPr>
          <w:rFonts w:ascii="Times New Roman" w:eastAsia="Times New Roman" w:hAnsi="Times New Roman" w:cs="Times New Roman"/>
          <w:noProof/>
          <w:sz w:val="28"/>
          <w:szCs w:val="28"/>
          <w:lang w:eastAsia="ru-RU"/>
        </w:rPr>
        <w:drawing>
          <wp:inline distT="0" distB="0" distL="0" distR="0">
            <wp:extent cx="3600450" cy="2667000"/>
            <wp:effectExtent l="19050" t="0" r="0" b="0"/>
            <wp:docPr id="75" name="Рисунок 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4"/>
                    <pic:cNvPicPr>
                      <a:picLocks noChangeAspect="1" noChangeArrowheads="1"/>
                    </pic:cNvPicPr>
                  </pic:nvPicPr>
                  <pic:blipFill>
                    <a:blip r:embed="rId62" cstate="print"/>
                    <a:srcRect/>
                    <a:stretch>
                      <a:fillRect/>
                    </a:stretch>
                  </pic:blipFill>
                  <pic:spPr bwMode="auto">
                    <a:xfrm>
                      <a:off x="0" y="0"/>
                      <a:ext cx="3600450" cy="2667000"/>
                    </a:xfrm>
                    <a:prstGeom prst="rect">
                      <a:avLst/>
                    </a:prstGeom>
                    <a:noFill/>
                    <a:ln w="9525">
                      <a:noFill/>
                      <a:miter lim="800000"/>
                      <a:headEnd/>
                      <a:tailEnd/>
                    </a:ln>
                  </pic:spPr>
                </pic:pic>
              </a:graphicData>
            </a:graphic>
          </wp:inline>
        </w:drawing>
      </w:r>
    </w:p>
    <w:p w:rsidR="00821B2F" w:rsidRDefault="00821B2F" w:rsidP="00844296">
      <w:pPr>
        <w:shd w:val="clear" w:color="auto" w:fill="FFFFFF"/>
        <w:spacing w:after="0"/>
        <w:jc w:val="center"/>
        <w:rPr>
          <w:rFonts w:ascii="Times New Roman" w:eastAsia="Times New Roman" w:hAnsi="Times New Roman" w:cs="Times New Roman"/>
          <w:sz w:val="20"/>
          <w:szCs w:val="20"/>
          <w:lang w:eastAsia="ru-RU"/>
        </w:rPr>
      </w:pPr>
      <w:r w:rsidRPr="00844296">
        <w:rPr>
          <w:rFonts w:ascii="Times New Roman" w:eastAsia="Times New Roman" w:hAnsi="Times New Roman" w:cs="Times New Roman"/>
          <w:sz w:val="20"/>
          <w:szCs w:val="20"/>
          <w:lang w:eastAsia="ru-RU"/>
        </w:rPr>
        <w:t>Рис. 3 Определение идеи</w:t>
      </w:r>
    </w:p>
    <w:p w:rsidR="005B790D" w:rsidRPr="00844296" w:rsidRDefault="005B790D" w:rsidP="00844296">
      <w:pPr>
        <w:shd w:val="clear" w:color="auto" w:fill="FFFFFF"/>
        <w:spacing w:after="0"/>
        <w:jc w:val="center"/>
        <w:rPr>
          <w:rFonts w:ascii="Times New Roman" w:eastAsia="Times New Roman" w:hAnsi="Times New Roman" w:cs="Times New Roman"/>
          <w:sz w:val="20"/>
          <w:szCs w:val="20"/>
          <w:lang w:eastAsia="ru-RU"/>
        </w:rPr>
      </w:pPr>
    </w:p>
    <w:p w:rsidR="0056507D" w:rsidRPr="0056507D" w:rsidRDefault="0056507D" w:rsidP="000A4EBB">
      <w:pPr>
        <w:shd w:val="clear" w:color="auto" w:fill="FFFFFF"/>
        <w:spacing w:after="288" w:line="288" w:lineRule="atLeast"/>
        <w:ind w:firstLine="567"/>
        <w:contextualSpacing/>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t>Для того чтобы добиться желаемого эффекта, надо хорошо знать информационные потребности своей целевой аудитории. Изучить их помогут различные анкетирования и опросы.</w:t>
      </w:r>
    </w:p>
    <w:p w:rsidR="0056507D" w:rsidRPr="0056507D" w:rsidRDefault="0056507D" w:rsidP="000A4EBB">
      <w:pPr>
        <w:shd w:val="clear" w:color="auto" w:fill="FFFFFF"/>
        <w:spacing w:after="288" w:line="288" w:lineRule="atLeast"/>
        <w:ind w:firstLine="567"/>
        <w:contextualSpacing/>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t>В большинстве публичных докладов доминирует стремление авторов представить достижения учащихся или воспитанников в обучении (результаты ЕГЭ, победы на олимпиадах и т. п.). Без сомнения, качество образования очень важно для родителей. Однако современные исследования показывают, что им не менее интересны отношение органов Управления образованием к сохранению здоровья и обеспечению безопасности детей в образовательных организациях.</w:t>
      </w:r>
    </w:p>
    <w:p w:rsidR="0056507D" w:rsidRPr="0056507D" w:rsidRDefault="0056507D" w:rsidP="000A4EBB">
      <w:pPr>
        <w:shd w:val="clear" w:color="auto" w:fill="FFFFFF"/>
        <w:spacing w:after="288" w:line="288" w:lineRule="atLeast"/>
        <w:ind w:firstLine="567"/>
        <w:contextualSpacing/>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t xml:space="preserve">Кроме того, в различных социокультурных условиях интересы родительской аудитории могут отличаться друг от друга. Например, в </w:t>
      </w:r>
      <w:r w:rsidRPr="0056507D">
        <w:rPr>
          <w:rFonts w:ascii="Times New Roman" w:eastAsia="Times New Roman" w:hAnsi="Times New Roman" w:cs="Times New Roman"/>
          <w:iCs/>
          <w:sz w:val="28"/>
          <w:szCs w:val="28"/>
          <w:lang w:eastAsia="ru-RU"/>
        </w:rPr>
        <w:t>городе родителей наверняка заинтересуют возможности углубленного изучения предметов в школе, а  в сельской местности – возможности школы полного дня или предоставление детским садом услуг дополнительного образования и т. п.</w:t>
      </w:r>
    </w:p>
    <w:p w:rsidR="0056507D" w:rsidRPr="0056507D" w:rsidRDefault="0056507D" w:rsidP="000A4EBB">
      <w:pPr>
        <w:shd w:val="clear" w:color="auto" w:fill="FFFFFF"/>
        <w:spacing w:after="288" w:line="288" w:lineRule="atLeast"/>
        <w:ind w:firstLine="567"/>
        <w:contextualSpacing/>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t xml:space="preserve">Своевременное выявление и продуманный учет интересов целевой аудитории доклада позволяют найти оптимальный подход к построению его содержания. </w:t>
      </w:r>
    </w:p>
    <w:p w:rsidR="0056507D" w:rsidRPr="0056507D" w:rsidRDefault="0056507D" w:rsidP="000A4EBB">
      <w:pPr>
        <w:shd w:val="clear" w:color="auto" w:fill="FFFFFF"/>
        <w:spacing w:after="288" w:line="288" w:lineRule="atLeast"/>
        <w:ind w:firstLine="567"/>
        <w:contextualSpacing/>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t>Таким образом, публичный доклад, с одной стороны, должен быть ориентирован на интересы целевой аудитории, а с другой стороны, на интересы органа Управлением образования, образовательных организаций  во взаимодействии с этой аудиторией</w:t>
      </w:r>
      <w:r w:rsidR="00652E80">
        <w:rPr>
          <w:rFonts w:ascii="Times New Roman" w:eastAsia="Times New Roman" w:hAnsi="Times New Roman" w:cs="Times New Roman"/>
          <w:sz w:val="28"/>
          <w:szCs w:val="28"/>
          <w:lang w:eastAsia="ru-RU"/>
        </w:rPr>
        <w:t xml:space="preserve"> (рис. 4)</w:t>
      </w:r>
      <w:r w:rsidRPr="0056507D">
        <w:rPr>
          <w:rFonts w:ascii="Times New Roman" w:eastAsia="Times New Roman" w:hAnsi="Times New Roman" w:cs="Times New Roman"/>
          <w:sz w:val="28"/>
          <w:szCs w:val="28"/>
          <w:lang w:eastAsia="ru-RU"/>
        </w:rPr>
        <w:t>.</w:t>
      </w:r>
    </w:p>
    <w:p w:rsidR="00844296" w:rsidRDefault="0056507D" w:rsidP="00844296">
      <w:pPr>
        <w:shd w:val="clear" w:color="auto" w:fill="FFFFFF"/>
        <w:spacing w:after="0"/>
        <w:jc w:val="center"/>
        <w:rPr>
          <w:rFonts w:ascii="Times New Roman" w:eastAsia="Times New Roman" w:hAnsi="Times New Roman" w:cs="Times New Roman"/>
          <w:sz w:val="28"/>
          <w:szCs w:val="28"/>
          <w:lang w:eastAsia="ru-RU"/>
        </w:rPr>
      </w:pPr>
      <w:r w:rsidRPr="0056507D">
        <w:rPr>
          <w:rFonts w:ascii="Times New Roman" w:eastAsia="Times New Roman" w:hAnsi="Times New Roman" w:cs="Times New Roman"/>
          <w:noProof/>
          <w:sz w:val="28"/>
          <w:szCs w:val="28"/>
          <w:lang w:eastAsia="ru-RU"/>
        </w:rPr>
        <w:drawing>
          <wp:inline distT="0" distB="0" distL="0" distR="0">
            <wp:extent cx="3600450" cy="2695575"/>
            <wp:effectExtent l="19050" t="0" r="0" b="0"/>
            <wp:docPr id="76" name="Рисунок 7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7"/>
                    <pic:cNvPicPr>
                      <a:picLocks noChangeAspect="1" noChangeArrowheads="1"/>
                    </pic:cNvPicPr>
                  </pic:nvPicPr>
                  <pic:blipFill>
                    <a:blip r:embed="rId63" cstate="print"/>
                    <a:srcRect/>
                    <a:stretch>
                      <a:fillRect/>
                    </a:stretch>
                  </pic:blipFill>
                  <pic:spPr bwMode="auto">
                    <a:xfrm>
                      <a:off x="0" y="0"/>
                      <a:ext cx="3600450" cy="2695575"/>
                    </a:xfrm>
                    <a:prstGeom prst="rect">
                      <a:avLst/>
                    </a:prstGeom>
                    <a:noFill/>
                    <a:ln w="9525">
                      <a:noFill/>
                      <a:miter lim="800000"/>
                      <a:headEnd/>
                      <a:tailEnd/>
                    </a:ln>
                  </pic:spPr>
                </pic:pic>
              </a:graphicData>
            </a:graphic>
          </wp:inline>
        </w:drawing>
      </w:r>
    </w:p>
    <w:p w:rsidR="00652E80" w:rsidRDefault="00652E80" w:rsidP="00844296">
      <w:pPr>
        <w:shd w:val="clear" w:color="auto" w:fill="FFFFFF"/>
        <w:spacing w:after="0"/>
        <w:jc w:val="center"/>
        <w:rPr>
          <w:rFonts w:ascii="Times New Roman" w:eastAsia="Times New Roman" w:hAnsi="Times New Roman" w:cs="Times New Roman"/>
          <w:sz w:val="20"/>
          <w:szCs w:val="20"/>
          <w:lang w:eastAsia="ru-RU"/>
        </w:rPr>
      </w:pPr>
      <w:r w:rsidRPr="00844296">
        <w:rPr>
          <w:rFonts w:ascii="Times New Roman" w:eastAsia="Times New Roman" w:hAnsi="Times New Roman" w:cs="Times New Roman"/>
          <w:sz w:val="20"/>
          <w:szCs w:val="20"/>
          <w:lang w:eastAsia="ru-RU"/>
        </w:rPr>
        <w:t>Рис. 4 Ориентирование доклада</w:t>
      </w:r>
    </w:p>
    <w:p w:rsidR="005B790D" w:rsidRPr="00844296" w:rsidRDefault="005B790D" w:rsidP="00844296">
      <w:pPr>
        <w:shd w:val="clear" w:color="auto" w:fill="FFFFFF"/>
        <w:spacing w:after="0"/>
        <w:jc w:val="center"/>
        <w:rPr>
          <w:rFonts w:ascii="Times New Roman" w:eastAsia="Times New Roman" w:hAnsi="Times New Roman" w:cs="Times New Roman"/>
          <w:sz w:val="28"/>
          <w:szCs w:val="28"/>
          <w:lang w:eastAsia="ru-RU"/>
        </w:rPr>
      </w:pPr>
    </w:p>
    <w:p w:rsidR="0056507D" w:rsidRPr="0056507D" w:rsidRDefault="0056507D" w:rsidP="000A4EBB">
      <w:pPr>
        <w:shd w:val="clear" w:color="auto" w:fill="FFFFFF"/>
        <w:spacing w:after="288" w:line="288" w:lineRule="atLeast"/>
        <w:ind w:firstLine="567"/>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t>Важно отметить, что доклад обязательно должен иметь раздел, представляющий планы развития системы образования района на следующий учебный год и ближайшую перспективу. Выполнение указанных планов – предмет для обсуждения в следующем публичном докладе</w:t>
      </w:r>
      <w:r w:rsidR="00652E80">
        <w:rPr>
          <w:rFonts w:ascii="Times New Roman" w:eastAsia="Times New Roman" w:hAnsi="Times New Roman" w:cs="Times New Roman"/>
          <w:sz w:val="28"/>
          <w:szCs w:val="28"/>
          <w:lang w:eastAsia="ru-RU"/>
        </w:rPr>
        <w:t xml:space="preserve"> (рис. 5)</w:t>
      </w:r>
      <w:r w:rsidRPr="0056507D">
        <w:rPr>
          <w:rFonts w:ascii="Times New Roman" w:eastAsia="Times New Roman" w:hAnsi="Times New Roman" w:cs="Times New Roman"/>
          <w:sz w:val="28"/>
          <w:szCs w:val="28"/>
          <w:lang w:eastAsia="ru-RU"/>
        </w:rPr>
        <w:t>.</w:t>
      </w:r>
    </w:p>
    <w:p w:rsidR="0056507D" w:rsidRDefault="0056507D" w:rsidP="000A4EBB">
      <w:pPr>
        <w:pStyle w:val="ac"/>
        <w:ind w:firstLine="567"/>
        <w:contextualSpacing/>
        <w:jc w:val="center"/>
        <w:rPr>
          <w:sz w:val="28"/>
          <w:szCs w:val="28"/>
        </w:rPr>
      </w:pPr>
      <w:r w:rsidRPr="0056507D">
        <w:rPr>
          <w:noProof/>
          <w:sz w:val="28"/>
          <w:szCs w:val="28"/>
        </w:rPr>
        <w:drawing>
          <wp:inline distT="0" distB="0" distL="0" distR="0">
            <wp:extent cx="3600450" cy="2686050"/>
            <wp:effectExtent l="19050" t="0" r="0" b="0"/>
            <wp:docPr id="77" name="Рисунок 77" desc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90"/>
                    <pic:cNvPicPr>
                      <a:picLocks noChangeAspect="1" noChangeArrowheads="1"/>
                    </pic:cNvPicPr>
                  </pic:nvPicPr>
                  <pic:blipFill>
                    <a:blip r:embed="rId64" cstate="print"/>
                    <a:srcRect/>
                    <a:stretch>
                      <a:fillRect/>
                    </a:stretch>
                  </pic:blipFill>
                  <pic:spPr bwMode="auto">
                    <a:xfrm>
                      <a:off x="0" y="0"/>
                      <a:ext cx="3600450" cy="2686050"/>
                    </a:xfrm>
                    <a:prstGeom prst="rect">
                      <a:avLst/>
                    </a:prstGeom>
                    <a:noFill/>
                    <a:ln w="9525">
                      <a:noFill/>
                      <a:miter lim="800000"/>
                      <a:headEnd/>
                      <a:tailEnd/>
                    </a:ln>
                  </pic:spPr>
                </pic:pic>
              </a:graphicData>
            </a:graphic>
          </wp:inline>
        </w:drawing>
      </w:r>
    </w:p>
    <w:p w:rsidR="00652E80" w:rsidRDefault="00652E80" w:rsidP="000A4EBB">
      <w:pPr>
        <w:pStyle w:val="ac"/>
        <w:ind w:firstLine="567"/>
        <w:contextualSpacing/>
        <w:jc w:val="center"/>
        <w:rPr>
          <w:sz w:val="20"/>
          <w:szCs w:val="20"/>
        </w:rPr>
      </w:pPr>
      <w:r w:rsidRPr="00844296">
        <w:rPr>
          <w:sz w:val="20"/>
          <w:szCs w:val="20"/>
        </w:rPr>
        <w:t>Рис. 5 Планы развития системы образования</w:t>
      </w:r>
    </w:p>
    <w:p w:rsidR="005B790D" w:rsidRPr="00844296" w:rsidRDefault="005B790D" w:rsidP="000A4EBB">
      <w:pPr>
        <w:pStyle w:val="ac"/>
        <w:ind w:firstLine="567"/>
        <w:contextualSpacing/>
        <w:jc w:val="center"/>
        <w:rPr>
          <w:sz w:val="20"/>
          <w:szCs w:val="20"/>
        </w:rPr>
      </w:pPr>
    </w:p>
    <w:p w:rsidR="0056507D" w:rsidRPr="0056507D" w:rsidRDefault="0056507D" w:rsidP="000A4EBB">
      <w:pPr>
        <w:pStyle w:val="ac"/>
        <w:ind w:firstLine="567"/>
        <w:contextualSpacing/>
        <w:jc w:val="both"/>
        <w:rPr>
          <w:sz w:val="28"/>
          <w:szCs w:val="28"/>
        </w:rPr>
      </w:pPr>
      <w:r w:rsidRPr="0056507D">
        <w:rPr>
          <w:sz w:val="28"/>
          <w:szCs w:val="28"/>
        </w:rPr>
        <w:t>При подготовке публичного доклада были проанализированы все возможные рекомендации по его структуре. Конечно, в данном документе предполагается содержание  огромной, объемной информации, но подготовленный публичный доклад должен, прежде всего, содержать в себе сведения, важные для системы образования нашего района, интересные и полезные целевой аудитории, то есть тем, кому, собственно говоря, этот документ и предназначен.</w:t>
      </w:r>
    </w:p>
    <w:p w:rsidR="0056507D" w:rsidRPr="0056507D" w:rsidRDefault="0056507D" w:rsidP="000A4EBB">
      <w:pPr>
        <w:pStyle w:val="ac"/>
        <w:ind w:firstLine="567"/>
        <w:contextualSpacing/>
        <w:jc w:val="both"/>
        <w:rPr>
          <w:sz w:val="28"/>
          <w:szCs w:val="28"/>
        </w:rPr>
      </w:pPr>
      <w:r w:rsidRPr="0056507D">
        <w:rPr>
          <w:sz w:val="28"/>
          <w:szCs w:val="28"/>
        </w:rPr>
        <w:t>Структуру публичного доклада мы решили оставить прежней, отразив в ней основные направления деятельности системы образования района, а именно:</w:t>
      </w:r>
    </w:p>
    <w:p w:rsidR="0056507D" w:rsidRPr="0056507D" w:rsidRDefault="0056507D" w:rsidP="0056507D">
      <w:pPr>
        <w:pStyle w:val="ac"/>
        <w:numPr>
          <w:ilvl w:val="0"/>
          <w:numId w:val="8"/>
        </w:numPr>
        <w:jc w:val="both"/>
        <w:rPr>
          <w:sz w:val="28"/>
          <w:szCs w:val="28"/>
        </w:rPr>
      </w:pPr>
      <w:r w:rsidRPr="0056507D">
        <w:rPr>
          <w:sz w:val="28"/>
          <w:szCs w:val="28"/>
        </w:rPr>
        <w:t>обеспечение дальнейшей реализации муниципальной программы Дмитровского муниципального района «Образование Дмитровского муниципального района Московской области» на 2014-2018 годы;</w:t>
      </w:r>
    </w:p>
    <w:p w:rsidR="0056507D" w:rsidRPr="0056507D" w:rsidRDefault="0056507D" w:rsidP="0056507D">
      <w:pPr>
        <w:pStyle w:val="ac"/>
        <w:numPr>
          <w:ilvl w:val="0"/>
          <w:numId w:val="8"/>
        </w:numPr>
        <w:jc w:val="both"/>
        <w:rPr>
          <w:sz w:val="28"/>
          <w:szCs w:val="28"/>
        </w:rPr>
      </w:pPr>
      <w:r w:rsidRPr="0056507D">
        <w:rPr>
          <w:sz w:val="28"/>
          <w:szCs w:val="28"/>
        </w:rPr>
        <w:t>достижения системы образования в 2014-2015 учебном году;</w:t>
      </w:r>
    </w:p>
    <w:p w:rsidR="0056507D" w:rsidRPr="0056507D" w:rsidRDefault="0056507D" w:rsidP="0056507D">
      <w:pPr>
        <w:pStyle w:val="ac"/>
        <w:numPr>
          <w:ilvl w:val="0"/>
          <w:numId w:val="8"/>
        </w:numPr>
        <w:jc w:val="both"/>
        <w:rPr>
          <w:sz w:val="28"/>
          <w:szCs w:val="28"/>
        </w:rPr>
      </w:pPr>
      <w:r w:rsidRPr="0056507D">
        <w:rPr>
          <w:sz w:val="28"/>
          <w:szCs w:val="28"/>
        </w:rPr>
        <w:t>реализация основных направлений бюджетной политики Московской области;</w:t>
      </w:r>
    </w:p>
    <w:p w:rsidR="0056507D" w:rsidRPr="0056507D" w:rsidRDefault="0056507D" w:rsidP="0056507D">
      <w:pPr>
        <w:pStyle w:val="ac"/>
        <w:numPr>
          <w:ilvl w:val="0"/>
          <w:numId w:val="8"/>
        </w:numPr>
        <w:jc w:val="both"/>
        <w:rPr>
          <w:sz w:val="28"/>
          <w:szCs w:val="28"/>
        </w:rPr>
      </w:pPr>
      <w:r w:rsidRPr="0056507D">
        <w:rPr>
          <w:sz w:val="28"/>
          <w:szCs w:val="28"/>
        </w:rPr>
        <w:t xml:space="preserve"> обеспечение доступности дошкольного образования для всех детей в возрасте от 3-х до 7-ми лет;</w:t>
      </w:r>
    </w:p>
    <w:p w:rsidR="0056507D" w:rsidRPr="0056507D" w:rsidRDefault="0056507D" w:rsidP="0056507D">
      <w:pPr>
        <w:pStyle w:val="ac"/>
        <w:numPr>
          <w:ilvl w:val="0"/>
          <w:numId w:val="8"/>
        </w:numPr>
        <w:jc w:val="both"/>
        <w:rPr>
          <w:sz w:val="28"/>
          <w:szCs w:val="28"/>
        </w:rPr>
      </w:pPr>
      <w:r w:rsidRPr="0056507D">
        <w:rPr>
          <w:sz w:val="28"/>
          <w:szCs w:val="28"/>
        </w:rPr>
        <w:t>внедрение нового Федерального государственного образовательного стандарта образования;</w:t>
      </w:r>
    </w:p>
    <w:p w:rsidR="0056507D" w:rsidRPr="0056507D" w:rsidRDefault="0056507D" w:rsidP="0056507D">
      <w:pPr>
        <w:pStyle w:val="ac"/>
        <w:numPr>
          <w:ilvl w:val="0"/>
          <w:numId w:val="8"/>
        </w:numPr>
        <w:jc w:val="both"/>
        <w:rPr>
          <w:sz w:val="28"/>
          <w:szCs w:val="28"/>
        </w:rPr>
      </w:pPr>
      <w:r w:rsidRPr="0056507D">
        <w:rPr>
          <w:sz w:val="28"/>
          <w:szCs w:val="28"/>
        </w:rPr>
        <w:t>совершенствование инновационной деятельность системы образования района с целью повышения доступности качественного образования;</w:t>
      </w:r>
    </w:p>
    <w:p w:rsidR="0056507D" w:rsidRPr="0056507D" w:rsidRDefault="0056507D" w:rsidP="0056507D">
      <w:pPr>
        <w:pStyle w:val="ac"/>
        <w:numPr>
          <w:ilvl w:val="0"/>
          <w:numId w:val="8"/>
        </w:numPr>
        <w:jc w:val="both"/>
        <w:rPr>
          <w:sz w:val="28"/>
          <w:szCs w:val="28"/>
        </w:rPr>
      </w:pPr>
      <w:r w:rsidRPr="0056507D">
        <w:rPr>
          <w:sz w:val="28"/>
          <w:szCs w:val="28"/>
        </w:rPr>
        <w:t>создание условий для подготовки социально активной личности, интеллектуально и физически развитой;</w:t>
      </w:r>
    </w:p>
    <w:p w:rsidR="0056507D" w:rsidRPr="0056507D" w:rsidRDefault="0056507D" w:rsidP="0056507D">
      <w:pPr>
        <w:pStyle w:val="ac"/>
        <w:numPr>
          <w:ilvl w:val="0"/>
          <w:numId w:val="8"/>
        </w:numPr>
        <w:jc w:val="both"/>
        <w:rPr>
          <w:sz w:val="28"/>
          <w:szCs w:val="28"/>
        </w:rPr>
      </w:pPr>
      <w:r w:rsidRPr="0056507D">
        <w:rPr>
          <w:sz w:val="28"/>
          <w:szCs w:val="28"/>
        </w:rPr>
        <w:t>организация воспитательной работы;</w:t>
      </w:r>
    </w:p>
    <w:p w:rsidR="0056507D" w:rsidRPr="0056507D" w:rsidRDefault="0056507D" w:rsidP="0056507D">
      <w:pPr>
        <w:pStyle w:val="ac"/>
        <w:numPr>
          <w:ilvl w:val="0"/>
          <w:numId w:val="8"/>
        </w:numPr>
        <w:jc w:val="both"/>
        <w:rPr>
          <w:sz w:val="28"/>
          <w:szCs w:val="28"/>
        </w:rPr>
      </w:pPr>
      <w:r w:rsidRPr="0056507D">
        <w:rPr>
          <w:sz w:val="28"/>
          <w:szCs w:val="28"/>
        </w:rPr>
        <w:t>развитие кадрового потенциала;</w:t>
      </w:r>
    </w:p>
    <w:p w:rsidR="0056507D" w:rsidRPr="0056507D" w:rsidRDefault="0056507D" w:rsidP="0056507D">
      <w:pPr>
        <w:pStyle w:val="ac"/>
        <w:numPr>
          <w:ilvl w:val="0"/>
          <w:numId w:val="8"/>
        </w:numPr>
        <w:jc w:val="both"/>
        <w:rPr>
          <w:sz w:val="28"/>
          <w:szCs w:val="28"/>
        </w:rPr>
      </w:pPr>
      <w:r w:rsidRPr="0056507D">
        <w:rPr>
          <w:sz w:val="28"/>
          <w:szCs w:val="28"/>
        </w:rPr>
        <w:t>перспективы развития и приоритеты образовательной политики района в 2015-2016 учебном году</w:t>
      </w:r>
      <w:r w:rsidR="00652E80">
        <w:rPr>
          <w:sz w:val="28"/>
          <w:szCs w:val="28"/>
        </w:rPr>
        <w:t xml:space="preserve"> (рис. 6)</w:t>
      </w:r>
      <w:r w:rsidRPr="0056507D">
        <w:rPr>
          <w:sz w:val="28"/>
          <w:szCs w:val="28"/>
        </w:rPr>
        <w:t>.</w:t>
      </w:r>
    </w:p>
    <w:p w:rsidR="0056507D" w:rsidRDefault="0056507D" w:rsidP="0056507D">
      <w:pPr>
        <w:shd w:val="clear" w:color="auto" w:fill="FFFFFF"/>
        <w:spacing w:after="0"/>
        <w:ind w:left="720"/>
        <w:jc w:val="center"/>
        <w:rPr>
          <w:rFonts w:ascii="Times New Roman" w:eastAsia="Times New Roman" w:hAnsi="Times New Roman" w:cs="Times New Roman"/>
          <w:sz w:val="28"/>
          <w:szCs w:val="28"/>
          <w:lang w:eastAsia="ru-RU"/>
        </w:rPr>
      </w:pPr>
      <w:r w:rsidRPr="0056507D">
        <w:rPr>
          <w:rFonts w:ascii="Times New Roman" w:eastAsia="Times New Roman" w:hAnsi="Times New Roman" w:cs="Times New Roman"/>
          <w:noProof/>
          <w:sz w:val="28"/>
          <w:szCs w:val="28"/>
          <w:lang w:eastAsia="ru-RU"/>
        </w:rPr>
        <w:drawing>
          <wp:inline distT="0" distB="0" distL="0" distR="0">
            <wp:extent cx="3495675" cy="2628900"/>
            <wp:effectExtent l="19050" t="0" r="9525" b="0"/>
            <wp:docPr id="78" name="Рисунок 7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5"/>
                    <pic:cNvPicPr>
                      <a:picLocks noChangeAspect="1" noChangeArrowheads="1"/>
                    </pic:cNvPicPr>
                  </pic:nvPicPr>
                  <pic:blipFill>
                    <a:blip r:embed="rId65" cstate="print"/>
                    <a:srcRect/>
                    <a:stretch>
                      <a:fillRect/>
                    </a:stretch>
                  </pic:blipFill>
                  <pic:spPr bwMode="auto">
                    <a:xfrm>
                      <a:off x="0" y="0"/>
                      <a:ext cx="3495675" cy="2628900"/>
                    </a:xfrm>
                    <a:prstGeom prst="rect">
                      <a:avLst/>
                    </a:prstGeom>
                    <a:noFill/>
                    <a:ln w="9525">
                      <a:noFill/>
                      <a:miter lim="800000"/>
                      <a:headEnd/>
                      <a:tailEnd/>
                    </a:ln>
                  </pic:spPr>
                </pic:pic>
              </a:graphicData>
            </a:graphic>
          </wp:inline>
        </w:drawing>
      </w:r>
    </w:p>
    <w:p w:rsidR="00652E80" w:rsidRDefault="00652E80" w:rsidP="00652E80">
      <w:pPr>
        <w:shd w:val="clear" w:color="auto" w:fill="FFFFFF"/>
        <w:spacing w:after="0"/>
        <w:ind w:left="720" w:firstLine="720"/>
        <w:jc w:val="center"/>
        <w:rPr>
          <w:rFonts w:ascii="Times New Roman" w:eastAsia="Times New Roman" w:hAnsi="Times New Roman" w:cs="Times New Roman"/>
          <w:iCs/>
          <w:sz w:val="20"/>
          <w:szCs w:val="20"/>
          <w:lang w:eastAsia="ru-RU"/>
        </w:rPr>
      </w:pPr>
      <w:r w:rsidRPr="00844296">
        <w:rPr>
          <w:rFonts w:ascii="Times New Roman" w:eastAsia="Times New Roman" w:hAnsi="Times New Roman" w:cs="Times New Roman"/>
          <w:iCs/>
          <w:sz w:val="20"/>
          <w:szCs w:val="20"/>
          <w:lang w:eastAsia="ru-RU"/>
        </w:rPr>
        <w:t>Рис. 6 Структура публичного доклада</w:t>
      </w:r>
    </w:p>
    <w:p w:rsidR="005B790D" w:rsidRPr="00844296" w:rsidRDefault="005B790D" w:rsidP="00652E80">
      <w:pPr>
        <w:shd w:val="clear" w:color="auto" w:fill="FFFFFF"/>
        <w:spacing w:after="0"/>
        <w:ind w:left="720" w:firstLine="720"/>
        <w:jc w:val="center"/>
        <w:rPr>
          <w:rFonts w:ascii="Times New Roman" w:eastAsia="Times New Roman" w:hAnsi="Times New Roman" w:cs="Times New Roman"/>
          <w:iCs/>
          <w:sz w:val="20"/>
          <w:szCs w:val="20"/>
          <w:lang w:eastAsia="ru-RU"/>
        </w:rPr>
      </w:pPr>
    </w:p>
    <w:p w:rsidR="0056507D" w:rsidRPr="0056507D" w:rsidRDefault="0056507D" w:rsidP="007C1C96">
      <w:pPr>
        <w:shd w:val="clear" w:color="auto" w:fill="FFFFFF"/>
        <w:spacing w:after="0"/>
        <w:rPr>
          <w:rFonts w:ascii="Times New Roman" w:eastAsia="Times New Roman" w:hAnsi="Times New Roman" w:cs="Times New Roman"/>
          <w:iCs/>
          <w:sz w:val="28"/>
          <w:szCs w:val="28"/>
          <w:lang w:eastAsia="ru-RU"/>
        </w:rPr>
      </w:pPr>
      <w:r w:rsidRPr="0056507D">
        <w:rPr>
          <w:rFonts w:ascii="Times New Roman" w:eastAsia="Times New Roman" w:hAnsi="Times New Roman" w:cs="Times New Roman"/>
          <w:iCs/>
          <w:sz w:val="28"/>
          <w:szCs w:val="28"/>
          <w:lang w:eastAsia="ru-RU"/>
        </w:rPr>
        <w:t>В заключение каждого раздела представляются краткие итоговые выводы, обобщающие и разъясняющие приводимые данные</w:t>
      </w:r>
      <w:r w:rsidR="00652E80">
        <w:rPr>
          <w:rFonts w:ascii="Times New Roman" w:eastAsia="Times New Roman" w:hAnsi="Times New Roman" w:cs="Times New Roman"/>
          <w:iCs/>
          <w:sz w:val="28"/>
          <w:szCs w:val="28"/>
          <w:lang w:eastAsia="ru-RU"/>
        </w:rPr>
        <w:t xml:space="preserve"> </w:t>
      </w:r>
      <w:r w:rsidR="00652E80" w:rsidRPr="00652E80">
        <w:rPr>
          <w:rFonts w:ascii="Times New Roman" w:eastAsia="Times New Roman" w:hAnsi="Times New Roman" w:cs="Times New Roman"/>
          <w:iCs/>
          <w:sz w:val="28"/>
          <w:szCs w:val="28"/>
          <w:lang w:eastAsia="ru-RU"/>
        </w:rPr>
        <w:t>(рис. 7)</w:t>
      </w:r>
      <w:r w:rsidRPr="0056507D">
        <w:rPr>
          <w:rFonts w:ascii="Times New Roman" w:eastAsia="Times New Roman" w:hAnsi="Times New Roman" w:cs="Times New Roman"/>
          <w:iCs/>
          <w:sz w:val="28"/>
          <w:szCs w:val="28"/>
          <w:lang w:eastAsia="ru-RU"/>
        </w:rPr>
        <w:t>.</w:t>
      </w:r>
    </w:p>
    <w:p w:rsidR="0056507D" w:rsidRPr="007C1C96" w:rsidRDefault="0056507D" w:rsidP="0056507D">
      <w:pPr>
        <w:pStyle w:val="ac"/>
        <w:jc w:val="center"/>
        <w:rPr>
          <w:iCs/>
          <w:sz w:val="20"/>
          <w:szCs w:val="20"/>
        </w:rPr>
      </w:pPr>
      <w:r w:rsidRPr="007C1C96">
        <w:rPr>
          <w:iCs/>
          <w:noProof/>
          <w:sz w:val="20"/>
          <w:szCs w:val="20"/>
        </w:rPr>
        <w:drawing>
          <wp:inline distT="0" distB="0" distL="0" distR="0">
            <wp:extent cx="3371850" cy="2228850"/>
            <wp:effectExtent l="19050" t="0" r="0" b="0"/>
            <wp:docPr id="79" name="Рисунок 79"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50"/>
                    <pic:cNvPicPr>
                      <a:picLocks noChangeAspect="1" noChangeArrowheads="1"/>
                    </pic:cNvPicPr>
                  </pic:nvPicPr>
                  <pic:blipFill>
                    <a:blip r:embed="rId66" cstate="print"/>
                    <a:srcRect/>
                    <a:stretch>
                      <a:fillRect/>
                    </a:stretch>
                  </pic:blipFill>
                  <pic:spPr bwMode="auto">
                    <a:xfrm>
                      <a:off x="0" y="0"/>
                      <a:ext cx="3371850" cy="2228850"/>
                    </a:xfrm>
                    <a:prstGeom prst="rect">
                      <a:avLst/>
                    </a:prstGeom>
                    <a:noFill/>
                    <a:ln w="9525">
                      <a:noFill/>
                      <a:miter lim="800000"/>
                      <a:headEnd/>
                      <a:tailEnd/>
                    </a:ln>
                  </pic:spPr>
                </pic:pic>
              </a:graphicData>
            </a:graphic>
          </wp:inline>
        </w:drawing>
      </w:r>
    </w:p>
    <w:p w:rsidR="00652E80" w:rsidRPr="00844296" w:rsidRDefault="00652E80" w:rsidP="0056507D">
      <w:pPr>
        <w:pStyle w:val="ac"/>
        <w:jc w:val="center"/>
        <w:rPr>
          <w:iCs/>
          <w:sz w:val="20"/>
          <w:szCs w:val="20"/>
        </w:rPr>
      </w:pPr>
      <w:r w:rsidRPr="00844296">
        <w:rPr>
          <w:iCs/>
          <w:sz w:val="20"/>
          <w:szCs w:val="20"/>
        </w:rPr>
        <w:t>Рис.7 Итоговые выводы</w:t>
      </w:r>
    </w:p>
    <w:p w:rsidR="0056507D" w:rsidRPr="0056507D" w:rsidRDefault="0056507D" w:rsidP="000A4EBB">
      <w:pPr>
        <w:pStyle w:val="ac"/>
        <w:ind w:firstLine="567"/>
        <w:contextualSpacing/>
        <w:jc w:val="both"/>
        <w:rPr>
          <w:sz w:val="28"/>
          <w:szCs w:val="28"/>
        </w:rPr>
      </w:pPr>
      <w:r w:rsidRPr="0056507D">
        <w:rPr>
          <w:sz w:val="28"/>
          <w:szCs w:val="28"/>
        </w:rPr>
        <w:t xml:space="preserve">А вот при выборе именно формы оформления мы решили отойти от прежней схемы исполнения - текстовой и представить наш публичный доклад более наглядно, в виде презентации. </w:t>
      </w:r>
    </w:p>
    <w:p w:rsidR="0056507D" w:rsidRPr="0056507D" w:rsidRDefault="0056507D" w:rsidP="000A4EBB">
      <w:pPr>
        <w:shd w:val="clear" w:color="auto" w:fill="FFFFFF"/>
        <w:spacing w:after="0"/>
        <w:contextualSpacing/>
        <w:rPr>
          <w:rFonts w:ascii="Times New Roman" w:eastAsia="Times New Roman" w:hAnsi="Times New Roman" w:cs="Times New Roman"/>
          <w:sz w:val="28"/>
          <w:szCs w:val="28"/>
          <w:lang w:eastAsia="ru-RU"/>
        </w:rPr>
      </w:pPr>
      <w:r w:rsidRPr="0056507D">
        <w:rPr>
          <w:rFonts w:ascii="Times New Roman" w:eastAsia="Times New Roman" w:hAnsi="Times New Roman" w:cs="Times New Roman"/>
          <w:b/>
          <w:bCs/>
          <w:sz w:val="28"/>
          <w:szCs w:val="28"/>
          <w:lang w:eastAsia="ru-RU"/>
        </w:rPr>
        <w:t>Где же  брать информацию для наполнения публичного доклада?</w:t>
      </w:r>
    </w:p>
    <w:p w:rsidR="00E52D50" w:rsidRDefault="0056507D" w:rsidP="00E52D50">
      <w:pPr>
        <w:shd w:val="clear" w:color="auto" w:fill="FFFFFF"/>
        <w:spacing w:after="288" w:line="288" w:lineRule="atLeast"/>
        <w:ind w:firstLine="567"/>
        <w:contextualSpacing/>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t>Сбор информации является непростой задачей. С одной стороны, данные должны быть достоверными и надежными. С другой стороны, представляемая информация должна отвечать запросам целевой аудитории и охватывать все аспекты деятельности системы образования района, которые авторы хотят представить в докладе.</w:t>
      </w:r>
    </w:p>
    <w:p w:rsidR="0056507D" w:rsidRPr="00E52D50" w:rsidRDefault="0056507D" w:rsidP="00E52D50">
      <w:pPr>
        <w:shd w:val="clear" w:color="auto" w:fill="FFFFFF"/>
        <w:spacing w:after="288" w:line="288" w:lineRule="atLeast"/>
        <w:ind w:firstLine="567"/>
        <w:contextualSpacing/>
        <w:rPr>
          <w:rFonts w:ascii="Times New Roman" w:eastAsia="Times New Roman" w:hAnsi="Times New Roman" w:cs="Times New Roman"/>
          <w:sz w:val="28"/>
          <w:szCs w:val="28"/>
          <w:lang w:eastAsia="ru-RU"/>
        </w:rPr>
      </w:pPr>
      <w:r w:rsidRPr="00E52D50">
        <w:rPr>
          <w:rFonts w:ascii="Times New Roman" w:hAnsi="Times New Roman" w:cs="Times New Roman"/>
          <w:sz w:val="28"/>
          <w:szCs w:val="28"/>
        </w:rPr>
        <w:t>В основе документа – анализ проделанной работы по всем направлениям системы образования за 2014-2015 учебный год.  Мы убеждены, что для того, чтобы написать запоминающийся публичный доклад, необходимо серьезно заниматься построением системы именно образовательного мониторинга. Поэтому из года в год каждый отдел Управления образования скурпулезно анализирует все данные различных мониторингов, отчетов, в том числе и финансовых, прежде чем внести их в доклад и поставить задачи и цели на будущий год</w:t>
      </w:r>
      <w:r w:rsidR="00652E80">
        <w:rPr>
          <w:rFonts w:ascii="Times New Roman" w:hAnsi="Times New Roman" w:cs="Times New Roman"/>
          <w:sz w:val="28"/>
          <w:szCs w:val="28"/>
        </w:rPr>
        <w:t xml:space="preserve"> (рис. 8)</w:t>
      </w:r>
      <w:r w:rsidRPr="00E52D50">
        <w:rPr>
          <w:rFonts w:ascii="Times New Roman" w:hAnsi="Times New Roman" w:cs="Times New Roman"/>
          <w:sz w:val="28"/>
          <w:szCs w:val="28"/>
        </w:rPr>
        <w:t>.</w:t>
      </w:r>
    </w:p>
    <w:p w:rsidR="0056507D" w:rsidRDefault="0056507D" w:rsidP="0056507D">
      <w:pPr>
        <w:pStyle w:val="ac"/>
        <w:contextualSpacing/>
        <w:jc w:val="center"/>
        <w:rPr>
          <w:sz w:val="28"/>
          <w:szCs w:val="28"/>
        </w:rPr>
      </w:pPr>
      <w:r w:rsidRPr="0056507D">
        <w:rPr>
          <w:noProof/>
          <w:sz w:val="28"/>
          <w:szCs w:val="28"/>
        </w:rPr>
        <w:drawing>
          <wp:inline distT="0" distB="0" distL="0" distR="0">
            <wp:extent cx="3600450" cy="2266950"/>
            <wp:effectExtent l="19050" t="0" r="0" b="0"/>
            <wp:docPr id="80" name="Рисунок 80"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37"/>
                    <pic:cNvPicPr>
                      <a:picLocks noChangeAspect="1" noChangeArrowheads="1"/>
                    </pic:cNvPicPr>
                  </pic:nvPicPr>
                  <pic:blipFill>
                    <a:blip r:embed="rId67" cstate="print"/>
                    <a:srcRect/>
                    <a:stretch>
                      <a:fillRect/>
                    </a:stretch>
                  </pic:blipFill>
                  <pic:spPr bwMode="auto">
                    <a:xfrm>
                      <a:off x="0" y="0"/>
                      <a:ext cx="3600450" cy="2266950"/>
                    </a:xfrm>
                    <a:prstGeom prst="rect">
                      <a:avLst/>
                    </a:prstGeom>
                    <a:noFill/>
                    <a:ln w="9525">
                      <a:noFill/>
                      <a:miter lim="800000"/>
                      <a:headEnd/>
                      <a:tailEnd/>
                    </a:ln>
                  </pic:spPr>
                </pic:pic>
              </a:graphicData>
            </a:graphic>
          </wp:inline>
        </w:drawing>
      </w:r>
    </w:p>
    <w:p w:rsidR="00652E80" w:rsidRPr="00844296" w:rsidRDefault="00652E80" w:rsidP="0056507D">
      <w:pPr>
        <w:pStyle w:val="ac"/>
        <w:contextualSpacing/>
        <w:jc w:val="center"/>
        <w:rPr>
          <w:sz w:val="20"/>
          <w:szCs w:val="20"/>
        </w:rPr>
      </w:pPr>
      <w:r w:rsidRPr="00844296">
        <w:rPr>
          <w:sz w:val="20"/>
          <w:szCs w:val="20"/>
        </w:rPr>
        <w:t>Рис. 8 Аналитический материал</w:t>
      </w:r>
    </w:p>
    <w:p w:rsidR="00E52D50" w:rsidRDefault="0056507D" w:rsidP="00E52D50">
      <w:pPr>
        <w:shd w:val="clear" w:color="auto" w:fill="FFFFFF"/>
        <w:spacing w:after="288" w:line="288" w:lineRule="atLeast"/>
        <w:ind w:firstLine="567"/>
        <w:contextualSpacing/>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t>Данные, необходимые для проведения сравнительного анализа, содержатся, как правило, в сборниках, публикуемых региональными органами управления образования, или на интернет-сайтах. Некоторые сведения мы запрашиваем у органов внутренних дел, здравоохранения и т. д.</w:t>
      </w:r>
    </w:p>
    <w:p w:rsidR="0056507D" w:rsidRPr="0056507D" w:rsidRDefault="0056507D" w:rsidP="00E52D50">
      <w:pPr>
        <w:shd w:val="clear" w:color="auto" w:fill="FFFFFF"/>
        <w:spacing w:after="288" w:line="288" w:lineRule="atLeast"/>
        <w:ind w:firstLine="567"/>
        <w:contextualSpacing/>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t>Также мы считаем, что в публичном докладе надо рассматривать не исходную информацию, а индикаторы – аналитические расчетные показатели, содержательно характеризующие состояние и тенденции развития</w:t>
      </w:r>
      <w:r w:rsidR="00652E80">
        <w:rPr>
          <w:rFonts w:ascii="Times New Roman" w:eastAsia="Times New Roman" w:hAnsi="Times New Roman" w:cs="Times New Roman"/>
          <w:sz w:val="28"/>
          <w:szCs w:val="28"/>
          <w:lang w:eastAsia="ru-RU"/>
        </w:rPr>
        <w:t xml:space="preserve"> (рис. 9)</w:t>
      </w:r>
      <w:r w:rsidRPr="0056507D">
        <w:rPr>
          <w:rFonts w:ascii="Times New Roman" w:eastAsia="Times New Roman" w:hAnsi="Times New Roman" w:cs="Times New Roman"/>
          <w:sz w:val="28"/>
          <w:szCs w:val="28"/>
          <w:lang w:eastAsia="ru-RU"/>
        </w:rPr>
        <w:t>.</w:t>
      </w:r>
    </w:p>
    <w:p w:rsidR="0056507D" w:rsidRDefault="0056507D" w:rsidP="007C1C96">
      <w:pPr>
        <w:shd w:val="clear" w:color="auto" w:fill="FFFFFF"/>
        <w:spacing w:after="0"/>
        <w:contextualSpacing/>
        <w:jc w:val="center"/>
        <w:rPr>
          <w:rFonts w:ascii="Times New Roman" w:eastAsia="Times New Roman" w:hAnsi="Times New Roman" w:cs="Times New Roman"/>
          <w:sz w:val="28"/>
          <w:szCs w:val="28"/>
          <w:lang w:eastAsia="ru-RU"/>
        </w:rPr>
      </w:pPr>
      <w:r w:rsidRPr="0056507D">
        <w:rPr>
          <w:rFonts w:ascii="Times New Roman" w:eastAsia="Times New Roman" w:hAnsi="Times New Roman" w:cs="Times New Roman"/>
          <w:noProof/>
          <w:sz w:val="28"/>
          <w:szCs w:val="28"/>
          <w:lang w:eastAsia="ru-RU"/>
        </w:rPr>
        <w:drawing>
          <wp:inline distT="0" distB="0" distL="0" distR="0">
            <wp:extent cx="3600450" cy="2152650"/>
            <wp:effectExtent l="19050" t="0" r="0" b="0"/>
            <wp:docPr id="81" name="Рисунок 8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4"/>
                    <pic:cNvPicPr>
                      <a:picLocks noChangeAspect="1" noChangeArrowheads="1"/>
                    </pic:cNvPicPr>
                  </pic:nvPicPr>
                  <pic:blipFill>
                    <a:blip r:embed="rId68" cstate="print"/>
                    <a:srcRect/>
                    <a:stretch>
                      <a:fillRect/>
                    </a:stretch>
                  </pic:blipFill>
                  <pic:spPr bwMode="auto">
                    <a:xfrm>
                      <a:off x="0" y="0"/>
                      <a:ext cx="3600450" cy="2152650"/>
                    </a:xfrm>
                    <a:prstGeom prst="rect">
                      <a:avLst/>
                    </a:prstGeom>
                    <a:noFill/>
                    <a:ln w="9525">
                      <a:noFill/>
                      <a:miter lim="800000"/>
                      <a:headEnd/>
                      <a:tailEnd/>
                    </a:ln>
                  </pic:spPr>
                </pic:pic>
              </a:graphicData>
            </a:graphic>
          </wp:inline>
        </w:drawing>
      </w:r>
    </w:p>
    <w:p w:rsidR="00652E80" w:rsidRDefault="00652E80" w:rsidP="007C1C96">
      <w:pPr>
        <w:shd w:val="clear" w:color="auto" w:fill="FFFFFF"/>
        <w:spacing w:after="0"/>
        <w:contextualSpacing/>
        <w:jc w:val="center"/>
        <w:rPr>
          <w:rFonts w:ascii="Times New Roman" w:eastAsia="Times New Roman" w:hAnsi="Times New Roman" w:cs="Times New Roman"/>
          <w:sz w:val="20"/>
          <w:szCs w:val="20"/>
          <w:lang w:eastAsia="ru-RU"/>
        </w:rPr>
      </w:pPr>
      <w:r w:rsidRPr="00844296">
        <w:rPr>
          <w:rFonts w:ascii="Times New Roman" w:eastAsia="Times New Roman" w:hAnsi="Times New Roman" w:cs="Times New Roman"/>
          <w:sz w:val="20"/>
          <w:szCs w:val="20"/>
          <w:lang w:eastAsia="ru-RU"/>
        </w:rPr>
        <w:t>Рис. 9 Индикаторы</w:t>
      </w:r>
    </w:p>
    <w:p w:rsidR="005B790D" w:rsidRPr="00844296" w:rsidRDefault="005B790D" w:rsidP="007C1C96">
      <w:pPr>
        <w:shd w:val="clear" w:color="auto" w:fill="FFFFFF"/>
        <w:spacing w:after="0"/>
        <w:contextualSpacing/>
        <w:jc w:val="center"/>
        <w:rPr>
          <w:rFonts w:ascii="Times New Roman" w:eastAsia="Times New Roman" w:hAnsi="Times New Roman" w:cs="Times New Roman"/>
          <w:sz w:val="20"/>
          <w:szCs w:val="20"/>
          <w:lang w:eastAsia="ru-RU"/>
        </w:rPr>
      </w:pPr>
    </w:p>
    <w:p w:rsidR="0056507D" w:rsidRPr="0056507D" w:rsidRDefault="0056507D" w:rsidP="00E52D50">
      <w:pPr>
        <w:shd w:val="clear" w:color="auto" w:fill="FFFFFF"/>
        <w:spacing w:after="288" w:line="288" w:lineRule="atLeast"/>
        <w:ind w:firstLine="567"/>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t>Например, по количеству компьютеров в школе нельзя однозначно судить о состоянии информатизации. Поэтому для оценки необходимо использовать индикатор "количество учащихся на один компьютер". Также затруднительно оценить уровень развития дополнительного образования в детском саду, если приводится количественное значение (92 воспитанника посещают кружки). Читателям доклада придется вспоминать, сколько воспитанников в детском саду. В такой ситуации довольно сложно сделать вывод относительно тенденций развития и его преимуществах. Картина становится более ясной, если данный параметр выразить в относительных значениях (долях). Например, 85% воспитанников охвачены в детском саду дополнительными образовательными услугами</w:t>
      </w:r>
      <w:r w:rsidR="00652E80">
        <w:rPr>
          <w:rFonts w:ascii="Times New Roman" w:eastAsia="Times New Roman" w:hAnsi="Times New Roman" w:cs="Times New Roman"/>
          <w:sz w:val="28"/>
          <w:szCs w:val="28"/>
          <w:lang w:eastAsia="ru-RU"/>
        </w:rPr>
        <w:t xml:space="preserve"> (рис. 10)</w:t>
      </w:r>
      <w:r w:rsidRPr="0056507D">
        <w:rPr>
          <w:rFonts w:ascii="Times New Roman" w:eastAsia="Times New Roman" w:hAnsi="Times New Roman" w:cs="Times New Roman"/>
          <w:sz w:val="28"/>
          <w:szCs w:val="28"/>
          <w:lang w:eastAsia="ru-RU"/>
        </w:rPr>
        <w:t>.</w:t>
      </w:r>
    </w:p>
    <w:p w:rsidR="0056507D" w:rsidRDefault="0056507D" w:rsidP="007C1C96">
      <w:pPr>
        <w:shd w:val="clear" w:color="auto" w:fill="FFFFFF"/>
        <w:spacing w:after="0"/>
        <w:contextualSpacing/>
        <w:jc w:val="center"/>
        <w:rPr>
          <w:rFonts w:ascii="Times New Roman" w:eastAsia="Times New Roman" w:hAnsi="Times New Roman" w:cs="Times New Roman"/>
          <w:sz w:val="28"/>
          <w:szCs w:val="28"/>
          <w:lang w:eastAsia="ru-RU"/>
        </w:rPr>
      </w:pPr>
      <w:r w:rsidRPr="0056507D">
        <w:rPr>
          <w:rFonts w:ascii="Times New Roman" w:eastAsia="Times New Roman" w:hAnsi="Times New Roman" w:cs="Times New Roman"/>
          <w:noProof/>
          <w:sz w:val="28"/>
          <w:szCs w:val="28"/>
          <w:lang w:eastAsia="ru-RU"/>
        </w:rPr>
        <w:drawing>
          <wp:inline distT="0" distB="0" distL="0" distR="0">
            <wp:extent cx="3600450" cy="2209800"/>
            <wp:effectExtent l="19050" t="0" r="0" b="0"/>
            <wp:docPr id="82" name="Рисунок 82"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77"/>
                    <pic:cNvPicPr>
                      <a:picLocks noChangeAspect="1" noChangeArrowheads="1"/>
                    </pic:cNvPicPr>
                  </pic:nvPicPr>
                  <pic:blipFill>
                    <a:blip r:embed="rId69" cstate="print"/>
                    <a:srcRect/>
                    <a:stretch>
                      <a:fillRect/>
                    </a:stretch>
                  </pic:blipFill>
                  <pic:spPr bwMode="auto">
                    <a:xfrm>
                      <a:off x="0" y="0"/>
                      <a:ext cx="3600450" cy="2209800"/>
                    </a:xfrm>
                    <a:prstGeom prst="rect">
                      <a:avLst/>
                    </a:prstGeom>
                    <a:noFill/>
                    <a:ln w="9525">
                      <a:noFill/>
                      <a:miter lim="800000"/>
                      <a:headEnd/>
                      <a:tailEnd/>
                    </a:ln>
                  </pic:spPr>
                </pic:pic>
              </a:graphicData>
            </a:graphic>
          </wp:inline>
        </w:drawing>
      </w:r>
    </w:p>
    <w:p w:rsidR="00652E80" w:rsidRPr="00844296" w:rsidRDefault="00652E80" w:rsidP="007C1C96">
      <w:pPr>
        <w:shd w:val="clear" w:color="auto" w:fill="FFFFFF"/>
        <w:spacing w:after="0"/>
        <w:contextualSpacing/>
        <w:jc w:val="center"/>
        <w:rPr>
          <w:rFonts w:ascii="Times New Roman" w:eastAsia="Times New Roman" w:hAnsi="Times New Roman" w:cs="Times New Roman"/>
          <w:sz w:val="20"/>
          <w:szCs w:val="20"/>
          <w:lang w:eastAsia="ru-RU"/>
        </w:rPr>
      </w:pPr>
      <w:r w:rsidRPr="00844296">
        <w:rPr>
          <w:rFonts w:ascii="Times New Roman" w:eastAsia="Times New Roman" w:hAnsi="Times New Roman" w:cs="Times New Roman"/>
          <w:sz w:val="20"/>
          <w:szCs w:val="20"/>
          <w:lang w:eastAsia="ru-RU"/>
        </w:rPr>
        <w:t>Рис. 10</w:t>
      </w:r>
      <w:r w:rsidR="00844296" w:rsidRPr="00844296">
        <w:rPr>
          <w:rFonts w:ascii="Times New Roman" w:eastAsia="Times New Roman" w:hAnsi="Times New Roman" w:cs="Times New Roman"/>
          <w:sz w:val="20"/>
          <w:szCs w:val="20"/>
          <w:lang w:eastAsia="ru-RU"/>
        </w:rPr>
        <w:t xml:space="preserve"> Индикаторы</w:t>
      </w:r>
    </w:p>
    <w:p w:rsidR="0056507D" w:rsidRPr="0056507D" w:rsidRDefault="0056507D" w:rsidP="00E52D50">
      <w:pPr>
        <w:shd w:val="clear" w:color="auto" w:fill="FFFFFF"/>
        <w:spacing w:after="288" w:line="288" w:lineRule="atLeast"/>
        <w:ind w:firstLine="567"/>
        <w:contextualSpacing/>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t>Использование индикаторов помогает привести информацию к единообразию, что позволяет использовать ее в качестве основы для построения выводов и принятия решений.</w:t>
      </w:r>
    </w:p>
    <w:p w:rsidR="00E52D50" w:rsidRDefault="0056507D" w:rsidP="00E52D50">
      <w:pPr>
        <w:pStyle w:val="3"/>
        <w:ind w:firstLine="567"/>
        <w:contextualSpacing/>
        <w:jc w:val="both"/>
        <w:rPr>
          <w:rFonts w:ascii="Times New Roman" w:hAnsi="Times New Roman"/>
          <w:color w:val="auto"/>
          <w:sz w:val="28"/>
          <w:szCs w:val="28"/>
        </w:rPr>
      </w:pPr>
      <w:bookmarkStart w:id="8" w:name="_Toc458695912"/>
      <w:r w:rsidRPr="0056507D">
        <w:rPr>
          <w:rFonts w:ascii="Times New Roman" w:hAnsi="Times New Roman"/>
          <w:color w:val="auto"/>
          <w:sz w:val="28"/>
          <w:szCs w:val="28"/>
        </w:rPr>
        <w:t>Оформление</w:t>
      </w:r>
      <w:bookmarkEnd w:id="8"/>
    </w:p>
    <w:p w:rsidR="0056507D" w:rsidRPr="00E52D50" w:rsidRDefault="0056507D" w:rsidP="00E52D50">
      <w:pPr>
        <w:pStyle w:val="3"/>
        <w:ind w:firstLine="567"/>
        <w:contextualSpacing/>
        <w:jc w:val="both"/>
        <w:rPr>
          <w:rFonts w:ascii="Times New Roman" w:hAnsi="Times New Roman"/>
          <w:b w:val="0"/>
          <w:color w:val="auto"/>
          <w:sz w:val="28"/>
          <w:szCs w:val="28"/>
        </w:rPr>
      </w:pPr>
      <w:bookmarkStart w:id="9" w:name="_Toc458695913"/>
      <w:r w:rsidRPr="00E52D50">
        <w:rPr>
          <w:rFonts w:ascii="Times New Roman" w:hAnsi="Times New Roman"/>
          <w:b w:val="0"/>
          <w:color w:val="auto"/>
          <w:sz w:val="28"/>
          <w:szCs w:val="28"/>
        </w:rPr>
        <w:t>Мы считаем, что публичный доклад Управления образованием – это не только тщательно выверенные цифры и факты, заключенные в тексты, схемы, таблицы. Это и продуманное оформление. Такой документ должно быть приятно держать в руках и легко воспринимать, читая его на сайте. Поэтому мы решили воспользоваться советами «бывалых».</w:t>
      </w:r>
      <w:bookmarkEnd w:id="9"/>
    </w:p>
    <w:p w:rsidR="0056507D" w:rsidRPr="0056507D" w:rsidRDefault="0056507D" w:rsidP="00E52D50">
      <w:pPr>
        <w:pStyle w:val="ac"/>
        <w:ind w:firstLine="567"/>
        <w:contextualSpacing/>
        <w:jc w:val="both"/>
        <w:rPr>
          <w:sz w:val="28"/>
          <w:szCs w:val="28"/>
        </w:rPr>
      </w:pPr>
      <w:r w:rsidRPr="0056507D">
        <w:rPr>
          <w:b/>
          <w:bCs/>
          <w:sz w:val="28"/>
          <w:szCs w:val="28"/>
        </w:rPr>
        <w:t>Совет первый:</w:t>
      </w:r>
      <w:r w:rsidRPr="0056507D">
        <w:rPr>
          <w:rStyle w:val="apple-converted-space"/>
          <w:b/>
          <w:bCs/>
          <w:sz w:val="28"/>
          <w:szCs w:val="28"/>
        </w:rPr>
        <w:t> </w:t>
      </w:r>
      <w:r w:rsidRPr="0056507D">
        <w:rPr>
          <w:b/>
          <w:bCs/>
          <w:i/>
          <w:iCs/>
          <w:sz w:val="28"/>
          <w:szCs w:val="28"/>
        </w:rPr>
        <w:t>целевая аудитория решает все.</w:t>
      </w:r>
    </w:p>
    <w:p w:rsidR="0056507D" w:rsidRDefault="0056507D" w:rsidP="00E52D50">
      <w:pPr>
        <w:pStyle w:val="ac"/>
        <w:ind w:firstLine="567"/>
        <w:contextualSpacing/>
        <w:jc w:val="both"/>
        <w:rPr>
          <w:sz w:val="28"/>
          <w:szCs w:val="28"/>
        </w:rPr>
      </w:pPr>
      <w:r w:rsidRPr="0056507D">
        <w:rPr>
          <w:sz w:val="28"/>
          <w:szCs w:val="28"/>
        </w:rPr>
        <w:t>Публичный доклад Управления образования предназначен для многоаспектной аудитории. Поэтому стиль оформления должен удовлетворять потребностям всех – и родителей, и учащихся, и общественности. Это непросто, но возможно. Поэтому мы решили представить наш публичный доклад в виде презентации, где цифры и факты говорят сами за себя.</w:t>
      </w:r>
    </w:p>
    <w:p w:rsidR="00E52D50" w:rsidRPr="0056507D" w:rsidRDefault="00E52D50" w:rsidP="00E52D50">
      <w:pPr>
        <w:pStyle w:val="ac"/>
        <w:ind w:firstLine="567"/>
        <w:contextualSpacing/>
        <w:jc w:val="both"/>
        <w:rPr>
          <w:sz w:val="28"/>
          <w:szCs w:val="28"/>
        </w:rPr>
      </w:pPr>
    </w:p>
    <w:p w:rsidR="0056507D" w:rsidRPr="0056507D" w:rsidRDefault="0056507D" w:rsidP="00E52D50">
      <w:pPr>
        <w:pStyle w:val="ac"/>
        <w:ind w:firstLine="567"/>
        <w:contextualSpacing/>
        <w:jc w:val="both"/>
        <w:rPr>
          <w:sz w:val="28"/>
          <w:szCs w:val="28"/>
        </w:rPr>
      </w:pPr>
      <w:r w:rsidRPr="0056507D">
        <w:rPr>
          <w:b/>
          <w:bCs/>
          <w:sz w:val="28"/>
          <w:szCs w:val="28"/>
        </w:rPr>
        <w:t>Совет второй:</w:t>
      </w:r>
      <w:r w:rsidRPr="0056507D">
        <w:rPr>
          <w:rStyle w:val="apple-converted-space"/>
          <w:b/>
          <w:bCs/>
          <w:sz w:val="28"/>
          <w:szCs w:val="28"/>
        </w:rPr>
        <w:t> </w:t>
      </w:r>
      <w:r w:rsidRPr="0056507D">
        <w:rPr>
          <w:b/>
          <w:bCs/>
          <w:i/>
          <w:iCs/>
          <w:sz w:val="28"/>
          <w:szCs w:val="28"/>
        </w:rPr>
        <w:t>лучше меньше, но ярче.</w:t>
      </w:r>
    </w:p>
    <w:p w:rsidR="0056507D" w:rsidRPr="0056507D" w:rsidRDefault="0056507D" w:rsidP="00E52D50">
      <w:pPr>
        <w:pStyle w:val="ac"/>
        <w:ind w:firstLine="567"/>
        <w:contextualSpacing/>
        <w:jc w:val="both"/>
        <w:rPr>
          <w:sz w:val="28"/>
          <w:szCs w:val="28"/>
        </w:rPr>
      </w:pPr>
      <w:r w:rsidRPr="0056507D">
        <w:rPr>
          <w:sz w:val="28"/>
          <w:szCs w:val="28"/>
        </w:rPr>
        <w:t>При составлении публичного доклада был выдвинут такой слоган: «Долой длинные мелкие тексты!» Этот документ должен заинтересовать, привлечь внимание</w:t>
      </w:r>
      <w:r w:rsidR="005B790D">
        <w:rPr>
          <w:sz w:val="28"/>
          <w:szCs w:val="28"/>
        </w:rPr>
        <w:t xml:space="preserve"> (рис. 11)</w:t>
      </w:r>
      <w:r w:rsidRPr="0056507D">
        <w:rPr>
          <w:sz w:val="28"/>
          <w:szCs w:val="28"/>
        </w:rPr>
        <w:t>.</w:t>
      </w:r>
    </w:p>
    <w:p w:rsidR="0056507D" w:rsidRDefault="0056507D" w:rsidP="0056507D">
      <w:pPr>
        <w:pStyle w:val="ac"/>
        <w:contextualSpacing/>
        <w:jc w:val="center"/>
        <w:rPr>
          <w:sz w:val="28"/>
          <w:szCs w:val="28"/>
        </w:rPr>
      </w:pPr>
      <w:r w:rsidRPr="0056507D">
        <w:rPr>
          <w:noProof/>
          <w:sz w:val="28"/>
          <w:szCs w:val="28"/>
        </w:rPr>
        <w:drawing>
          <wp:inline distT="0" distB="0" distL="0" distR="0">
            <wp:extent cx="3600450" cy="2695575"/>
            <wp:effectExtent l="19050" t="0" r="0" b="0"/>
            <wp:docPr id="83" name="Рисунок 83" desc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91"/>
                    <pic:cNvPicPr>
                      <a:picLocks noChangeAspect="1" noChangeArrowheads="1"/>
                    </pic:cNvPicPr>
                  </pic:nvPicPr>
                  <pic:blipFill>
                    <a:blip r:embed="rId70" cstate="print"/>
                    <a:srcRect/>
                    <a:stretch>
                      <a:fillRect/>
                    </a:stretch>
                  </pic:blipFill>
                  <pic:spPr bwMode="auto">
                    <a:xfrm>
                      <a:off x="0" y="0"/>
                      <a:ext cx="3600450" cy="2695575"/>
                    </a:xfrm>
                    <a:prstGeom prst="rect">
                      <a:avLst/>
                    </a:prstGeom>
                    <a:noFill/>
                    <a:ln w="9525">
                      <a:noFill/>
                      <a:miter lim="800000"/>
                      <a:headEnd/>
                      <a:tailEnd/>
                    </a:ln>
                  </pic:spPr>
                </pic:pic>
              </a:graphicData>
            </a:graphic>
          </wp:inline>
        </w:drawing>
      </w:r>
    </w:p>
    <w:p w:rsidR="005B790D" w:rsidRPr="005B790D" w:rsidRDefault="005B790D" w:rsidP="0056507D">
      <w:pPr>
        <w:pStyle w:val="ac"/>
        <w:contextualSpacing/>
        <w:jc w:val="center"/>
        <w:rPr>
          <w:sz w:val="20"/>
          <w:szCs w:val="20"/>
        </w:rPr>
      </w:pPr>
      <w:r w:rsidRPr="005B790D">
        <w:rPr>
          <w:sz w:val="20"/>
          <w:szCs w:val="20"/>
        </w:rPr>
        <w:t>Рис. 11 Задачи</w:t>
      </w:r>
    </w:p>
    <w:p w:rsidR="00E52D50" w:rsidRDefault="0056507D" w:rsidP="00E52D50">
      <w:pPr>
        <w:pStyle w:val="ac"/>
        <w:ind w:firstLine="567"/>
        <w:contextualSpacing/>
        <w:jc w:val="both"/>
        <w:rPr>
          <w:sz w:val="28"/>
          <w:szCs w:val="28"/>
        </w:rPr>
      </w:pPr>
      <w:r w:rsidRPr="0056507D">
        <w:rPr>
          <w:b/>
          <w:bCs/>
          <w:sz w:val="28"/>
          <w:szCs w:val="28"/>
        </w:rPr>
        <w:t>Совет третий:</w:t>
      </w:r>
      <w:r w:rsidRPr="0056507D">
        <w:rPr>
          <w:rStyle w:val="apple-converted-space"/>
          <w:b/>
          <w:bCs/>
          <w:sz w:val="28"/>
          <w:szCs w:val="28"/>
        </w:rPr>
        <w:t> </w:t>
      </w:r>
      <w:r w:rsidRPr="0056507D">
        <w:rPr>
          <w:b/>
          <w:bCs/>
          <w:i/>
          <w:iCs/>
          <w:sz w:val="28"/>
          <w:szCs w:val="28"/>
        </w:rPr>
        <w:t>дизайн – ключ к успеху.</w:t>
      </w:r>
    </w:p>
    <w:p w:rsidR="0056507D" w:rsidRPr="0056507D" w:rsidRDefault="0056507D" w:rsidP="00E52D50">
      <w:pPr>
        <w:pStyle w:val="ac"/>
        <w:ind w:firstLine="567"/>
        <w:contextualSpacing/>
        <w:jc w:val="both"/>
        <w:rPr>
          <w:sz w:val="28"/>
          <w:szCs w:val="28"/>
        </w:rPr>
      </w:pPr>
      <w:r w:rsidRPr="0056507D">
        <w:rPr>
          <w:sz w:val="28"/>
          <w:szCs w:val="28"/>
        </w:rPr>
        <w:t>Стильно оформленный продукт сам просится в руки. Ежегодно в Управлении образования и в каждом учебном заведении составляется масса документов, которые регламентируют деятельность школы, например, новые планы работы, учебный план,  и вот теперь появился публичный доклад. Мы разрабатывали индивидуально каждый раздел, но в то же время, не отходя от основного стиля оформления всего документа</w:t>
      </w:r>
      <w:r w:rsidR="005B790D">
        <w:rPr>
          <w:sz w:val="28"/>
          <w:szCs w:val="28"/>
        </w:rPr>
        <w:t xml:space="preserve"> (рис. 12)</w:t>
      </w:r>
      <w:r w:rsidRPr="0056507D">
        <w:rPr>
          <w:sz w:val="28"/>
          <w:szCs w:val="28"/>
        </w:rPr>
        <w:t xml:space="preserve">. </w:t>
      </w:r>
    </w:p>
    <w:p w:rsidR="0056507D" w:rsidRDefault="0056507D" w:rsidP="0056507D">
      <w:pPr>
        <w:pStyle w:val="ac"/>
        <w:contextualSpacing/>
        <w:jc w:val="center"/>
        <w:rPr>
          <w:sz w:val="28"/>
          <w:szCs w:val="28"/>
        </w:rPr>
      </w:pPr>
      <w:r w:rsidRPr="0056507D">
        <w:rPr>
          <w:noProof/>
          <w:sz w:val="28"/>
          <w:szCs w:val="28"/>
        </w:rPr>
        <w:drawing>
          <wp:inline distT="0" distB="0" distL="0" distR="0">
            <wp:extent cx="3600450" cy="2676525"/>
            <wp:effectExtent l="19050" t="0" r="0" b="0"/>
            <wp:docPr id="84" name="Рисунок 84"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82"/>
                    <pic:cNvPicPr>
                      <a:picLocks noChangeAspect="1" noChangeArrowheads="1"/>
                    </pic:cNvPicPr>
                  </pic:nvPicPr>
                  <pic:blipFill>
                    <a:blip r:embed="rId71" cstate="print"/>
                    <a:srcRect/>
                    <a:stretch>
                      <a:fillRect/>
                    </a:stretch>
                  </pic:blipFill>
                  <pic:spPr bwMode="auto">
                    <a:xfrm>
                      <a:off x="0" y="0"/>
                      <a:ext cx="3600450" cy="2676525"/>
                    </a:xfrm>
                    <a:prstGeom prst="rect">
                      <a:avLst/>
                    </a:prstGeom>
                    <a:noFill/>
                    <a:ln w="9525">
                      <a:noFill/>
                      <a:miter lim="800000"/>
                      <a:headEnd/>
                      <a:tailEnd/>
                    </a:ln>
                  </pic:spPr>
                </pic:pic>
              </a:graphicData>
            </a:graphic>
          </wp:inline>
        </w:drawing>
      </w:r>
    </w:p>
    <w:p w:rsidR="005B790D" w:rsidRDefault="005B790D" w:rsidP="0056507D">
      <w:pPr>
        <w:pStyle w:val="ac"/>
        <w:contextualSpacing/>
        <w:jc w:val="center"/>
        <w:rPr>
          <w:sz w:val="20"/>
          <w:szCs w:val="20"/>
        </w:rPr>
      </w:pPr>
      <w:r w:rsidRPr="005B790D">
        <w:rPr>
          <w:sz w:val="20"/>
          <w:szCs w:val="20"/>
        </w:rPr>
        <w:t xml:space="preserve">Рис. 12 </w:t>
      </w:r>
      <w:r>
        <w:rPr>
          <w:sz w:val="20"/>
          <w:szCs w:val="20"/>
        </w:rPr>
        <w:t xml:space="preserve"> </w:t>
      </w:r>
      <w:r w:rsidR="0053111E">
        <w:rPr>
          <w:sz w:val="20"/>
          <w:szCs w:val="20"/>
        </w:rPr>
        <w:t>С</w:t>
      </w:r>
      <w:r w:rsidR="0053111E" w:rsidRPr="0053111E">
        <w:rPr>
          <w:sz w:val="20"/>
          <w:szCs w:val="20"/>
        </w:rPr>
        <w:t>тил</w:t>
      </w:r>
      <w:r w:rsidR="0053111E">
        <w:rPr>
          <w:sz w:val="20"/>
          <w:szCs w:val="20"/>
        </w:rPr>
        <w:t>ь</w:t>
      </w:r>
      <w:r w:rsidR="0053111E" w:rsidRPr="0053111E">
        <w:rPr>
          <w:sz w:val="20"/>
          <w:szCs w:val="20"/>
        </w:rPr>
        <w:t xml:space="preserve"> оформления</w:t>
      </w:r>
    </w:p>
    <w:p w:rsidR="005B790D" w:rsidRPr="005B790D" w:rsidRDefault="005B790D" w:rsidP="0056507D">
      <w:pPr>
        <w:pStyle w:val="ac"/>
        <w:contextualSpacing/>
        <w:jc w:val="center"/>
        <w:rPr>
          <w:sz w:val="20"/>
          <w:szCs w:val="20"/>
        </w:rPr>
      </w:pPr>
    </w:p>
    <w:p w:rsidR="00E52D50" w:rsidRDefault="0056507D" w:rsidP="00E52D50">
      <w:pPr>
        <w:pStyle w:val="ac"/>
        <w:ind w:firstLine="567"/>
        <w:contextualSpacing/>
        <w:jc w:val="both"/>
        <w:rPr>
          <w:sz w:val="28"/>
          <w:szCs w:val="28"/>
        </w:rPr>
      </w:pPr>
      <w:r w:rsidRPr="0056507D">
        <w:rPr>
          <w:b/>
          <w:bCs/>
          <w:sz w:val="28"/>
          <w:szCs w:val="28"/>
        </w:rPr>
        <w:t>Совет четвертый:</w:t>
      </w:r>
      <w:r w:rsidRPr="0056507D">
        <w:rPr>
          <w:rStyle w:val="apple-converted-space"/>
          <w:b/>
          <w:bCs/>
          <w:sz w:val="28"/>
          <w:szCs w:val="28"/>
        </w:rPr>
        <w:t> </w:t>
      </w:r>
      <w:r w:rsidRPr="0056507D">
        <w:rPr>
          <w:b/>
          <w:bCs/>
          <w:i/>
          <w:iCs/>
          <w:sz w:val="28"/>
          <w:szCs w:val="28"/>
        </w:rPr>
        <w:t>у образования детское лицо.</w:t>
      </w:r>
    </w:p>
    <w:p w:rsidR="0056507D" w:rsidRPr="0056507D" w:rsidRDefault="0056507D" w:rsidP="00E52D50">
      <w:pPr>
        <w:pStyle w:val="ac"/>
        <w:ind w:firstLine="567"/>
        <w:contextualSpacing/>
        <w:jc w:val="both"/>
        <w:rPr>
          <w:sz w:val="28"/>
          <w:szCs w:val="28"/>
        </w:rPr>
      </w:pPr>
      <w:r w:rsidRPr="0056507D">
        <w:rPr>
          <w:sz w:val="28"/>
          <w:szCs w:val="28"/>
        </w:rPr>
        <w:t>Публичный доклад начинается с логотипа Управления образования, фотографий детей, педагогов, родителей</w:t>
      </w:r>
      <w:r w:rsidR="005B790D">
        <w:rPr>
          <w:sz w:val="28"/>
          <w:szCs w:val="28"/>
        </w:rPr>
        <w:t xml:space="preserve"> (рис. 13)</w:t>
      </w:r>
      <w:r w:rsidRPr="0056507D">
        <w:rPr>
          <w:sz w:val="28"/>
          <w:szCs w:val="28"/>
        </w:rPr>
        <w:t xml:space="preserve">. </w:t>
      </w:r>
    </w:p>
    <w:p w:rsidR="0056507D" w:rsidRDefault="0056507D" w:rsidP="0056507D">
      <w:pPr>
        <w:pStyle w:val="ac"/>
        <w:contextualSpacing/>
        <w:jc w:val="center"/>
        <w:rPr>
          <w:sz w:val="28"/>
          <w:szCs w:val="28"/>
        </w:rPr>
      </w:pPr>
      <w:r w:rsidRPr="0056507D">
        <w:rPr>
          <w:noProof/>
          <w:sz w:val="28"/>
          <w:szCs w:val="28"/>
        </w:rPr>
        <w:drawing>
          <wp:inline distT="0" distB="0" distL="0" distR="0">
            <wp:extent cx="3600450" cy="2457450"/>
            <wp:effectExtent l="19050" t="0" r="0" b="0"/>
            <wp:docPr id="85" name="Рисунок 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
                    <pic:cNvPicPr>
                      <a:picLocks noChangeAspect="1" noChangeArrowheads="1"/>
                    </pic:cNvPicPr>
                  </pic:nvPicPr>
                  <pic:blipFill>
                    <a:blip r:embed="rId72" cstate="print"/>
                    <a:srcRect/>
                    <a:stretch>
                      <a:fillRect/>
                    </a:stretch>
                  </pic:blipFill>
                  <pic:spPr bwMode="auto">
                    <a:xfrm>
                      <a:off x="0" y="0"/>
                      <a:ext cx="3600450" cy="2457450"/>
                    </a:xfrm>
                    <a:prstGeom prst="rect">
                      <a:avLst/>
                    </a:prstGeom>
                    <a:noFill/>
                    <a:ln w="9525">
                      <a:noFill/>
                      <a:miter lim="800000"/>
                      <a:headEnd/>
                      <a:tailEnd/>
                    </a:ln>
                  </pic:spPr>
                </pic:pic>
              </a:graphicData>
            </a:graphic>
          </wp:inline>
        </w:drawing>
      </w:r>
    </w:p>
    <w:p w:rsidR="005B790D" w:rsidRPr="005B790D" w:rsidRDefault="005B790D" w:rsidP="005B790D">
      <w:pPr>
        <w:pStyle w:val="ac"/>
        <w:contextualSpacing/>
        <w:jc w:val="center"/>
        <w:rPr>
          <w:sz w:val="20"/>
          <w:szCs w:val="20"/>
        </w:rPr>
      </w:pPr>
      <w:r w:rsidRPr="005B790D">
        <w:rPr>
          <w:sz w:val="20"/>
          <w:szCs w:val="20"/>
        </w:rPr>
        <w:t>Рис. 1</w:t>
      </w:r>
      <w:r>
        <w:rPr>
          <w:sz w:val="20"/>
          <w:szCs w:val="20"/>
        </w:rPr>
        <w:t>3</w:t>
      </w:r>
      <w:r w:rsidRPr="005B790D">
        <w:rPr>
          <w:sz w:val="20"/>
          <w:szCs w:val="20"/>
        </w:rPr>
        <w:t xml:space="preserve"> </w:t>
      </w:r>
      <w:r>
        <w:rPr>
          <w:sz w:val="20"/>
          <w:szCs w:val="20"/>
        </w:rPr>
        <w:t>Титульный лист</w:t>
      </w:r>
    </w:p>
    <w:p w:rsidR="0056507D" w:rsidRPr="0056507D" w:rsidRDefault="0056507D" w:rsidP="00E52D50">
      <w:pPr>
        <w:pStyle w:val="ac"/>
        <w:ind w:firstLine="567"/>
        <w:contextualSpacing/>
        <w:jc w:val="both"/>
        <w:rPr>
          <w:sz w:val="28"/>
          <w:szCs w:val="28"/>
        </w:rPr>
      </w:pPr>
      <w:r w:rsidRPr="0056507D">
        <w:rPr>
          <w:b/>
          <w:bCs/>
          <w:sz w:val="28"/>
          <w:szCs w:val="28"/>
        </w:rPr>
        <w:t>Следующий и последний совет:</w:t>
      </w:r>
      <w:r w:rsidRPr="0056507D">
        <w:rPr>
          <w:rStyle w:val="apple-converted-space"/>
          <w:b/>
          <w:bCs/>
          <w:sz w:val="28"/>
          <w:szCs w:val="28"/>
        </w:rPr>
        <w:t> </w:t>
      </w:r>
      <w:r w:rsidRPr="0056507D">
        <w:rPr>
          <w:b/>
          <w:bCs/>
          <w:i/>
          <w:iCs/>
          <w:sz w:val="28"/>
          <w:szCs w:val="28"/>
        </w:rPr>
        <w:t>просто и понятно.</w:t>
      </w:r>
    </w:p>
    <w:p w:rsidR="0056507D" w:rsidRPr="0056507D" w:rsidRDefault="0056507D" w:rsidP="00E52D50">
      <w:pPr>
        <w:pStyle w:val="ac"/>
        <w:ind w:firstLine="567"/>
        <w:contextualSpacing/>
        <w:jc w:val="both"/>
        <w:rPr>
          <w:sz w:val="28"/>
          <w:szCs w:val="28"/>
        </w:rPr>
      </w:pPr>
      <w:r w:rsidRPr="0056507D">
        <w:rPr>
          <w:sz w:val="28"/>
          <w:szCs w:val="28"/>
        </w:rPr>
        <w:t>Мы старались отказаться от сложных и непонятных основной массе родителей терминов, дробили текст, используя емкие и лаконичные формулировки.</w:t>
      </w:r>
    </w:p>
    <w:p w:rsidR="0056507D" w:rsidRPr="0056507D" w:rsidRDefault="0056507D" w:rsidP="00E52D50">
      <w:pPr>
        <w:pStyle w:val="ac"/>
        <w:ind w:firstLine="567"/>
        <w:contextualSpacing/>
        <w:jc w:val="both"/>
        <w:rPr>
          <w:sz w:val="28"/>
          <w:szCs w:val="28"/>
        </w:rPr>
      </w:pPr>
      <w:r w:rsidRPr="0056507D">
        <w:rPr>
          <w:sz w:val="28"/>
          <w:szCs w:val="28"/>
        </w:rPr>
        <w:t>Считаем важным, что если в публичном докладе приводится статистика, то она обязательно должна быть показана в динамике, чтобы увидеть положительную тенденцию. Если указываются какие-то статистические данные, то они сопровождаются комментариями и заканчиваются краткими обобщающими выводами</w:t>
      </w:r>
      <w:r w:rsidR="0053111E">
        <w:rPr>
          <w:sz w:val="28"/>
          <w:szCs w:val="28"/>
        </w:rPr>
        <w:t xml:space="preserve"> (рис. 14)</w:t>
      </w:r>
      <w:r w:rsidR="0053111E" w:rsidRPr="0056507D">
        <w:rPr>
          <w:sz w:val="28"/>
          <w:szCs w:val="28"/>
        </w:rPr>
        <w:t>.</w:t>
      </w:r>
    </w:p>
    <w:p w:rsidR="0056507D" w:rsidRDefault="0056507D" w:rsidP="0056507D">
      <w:pPr>
        <w:pStyle w:val="ac"/>
        <w:contextualSpacing/>
        <w:jc w:val="center"/>
        <w:rPr>
          <w:sz w:val="28"/>
          <w:szCs w:val="28"/>
        </w:rPr>
      </w:pPr>
      <w:r w:rsidRPr="0056507D">
        <w:rPr>
          <w:noProof/>
          <w:sz w:val="28"/>
          <w:szCs w:val="28"/>
        </w:rPr>
        <w:drawing>
          <wp:inline distT="0" distB="0" distL="0" distR="0">
            <wp:extent cx="3600450" cy="2695575"/>
            <wp:effectExtent l="19050" t="0" r="0" b="0"/>
            <wp:docPr id="86" name="Рисунок 86"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51"/>
                    <pic:cNvPicPr>
                      <a:picLocks noChangeAspect="1" noChangeArrowheads="1"/>
                    </pic:cNvPicPr>
                  </pic:nvPicPr>
                  <pic:blipFill>
                    <a:blip r:embed="rId73" cstate="print"/>
                    <a:srcRect/>
                    <a:stretch>
                      <a:fillRect/>
                    </a:stretch>
                  </pic:blipFill>
                  <pic:spPr bwMode="auto">
                    <a:xfrm>
                      <a:off x="0" y="0"/>
                      <a:ext cx="3600450" cy="2695575"/>
                    </a:xfrm>
                    <a:prstGeom prst="rect">
                      <a:avLst/>
                    </a:prstGeom>
                    <a:noFill/>
                    <a:ln w="9525">
                      <a:noFill/>
                      <a:miter lim="800000"/>
                      <a:headEnd/>
                      <a:tailEnd/>
                    </a:ln>
                  </pic:spPr>
                </pic:pic>
              </a:graphicData>
            </a:graphic>
          </wp:inline>
        </w:drawing>
      </w:r>
    </w:p>
    <w:p w:rsidR="0053111E" w:rsidRPr="005B790D" w:rsidRDefault="0053111E" w:rsidP="0053111E">
      <w:pPr>
        <w:pStyle w:val="ac"/>
        <w:contextualSpacing/>
        <w:jc w:val="center"/>
        <w:rPr>
          <w:sz w:val="20"/>
          <w:szCs w:val="20"/>
        </w:rPr>
      </w:pPr>
      <w:r w:rsidRPr="005B790D">
        <w:rPr>
          <w:sz w:val="20"/>
          <w:szCs w:val="20"/>
        </w:rPr>
        <w:t>Рис. 1</w:t>
      </w:r>
      <w:r>
        <w:rPr>
          <w:sz w:val="20"/>
          <w:szCs w:val="20"/>
        </w:rPr>
        <w:t>4</w:t>
      </w:r>
      <w:r w:rsidRPr="005B790D">
        <w:rPr>
          <w:sz w:val="20"/>
          <w:szCs w:val="20"/>
        </w:rPr>
        <w:t xml:space="preserve"> </w:t>
      </w:r>
      <w:r>
        <w:rPr>
          <w:sz w:val="20"/>
          <w:szCs w:val="20"/>
        </w:rPr>
        <w:t>С</w:t>
      </w:r>
      <w:r w:rsidRPr="0053111E">
        <w:rPr>
          <w:sz w:val="20"/>
          <w:szCs w:val="20"/>
        </w:rPr>
        <w:t>татистические данные</w:t>
      </w:r>
    </w:p>
    <w:p w:rsidR="0053111E" w:rsidRDefault="0053111E" w:rsidP="00E52D50">
      <w:pPr>
        <w:pStyle w:val="ac"/>
        <w:ind w:firstLine="567"/>
        <w:contextualSpacing/>
        <w:jc w:val="both"/>
        <w:rPr>
          <w:sz w:val="28"/>
          <w:szCs w:val="28"/>
        </w:rPr>
      </w:pPr>
    </w:p>
    <w:p w:rsidR="00E52D50" w:rsidRDefault="0056507D" w:rsidP="00E52D50">
      <w:pPr>
        <w:pStyle w:val="ac"/>
        <w:ind w:firstLine="567"/>
        <w:contextualSpacing/>
        <w:jc w:val="both"/>
        <w:rPr>
          <w:sz w:val="28"/>
          <w:szCs w:val="28"/>
        </w:rPr>
      </w:pPr>
      <w:r w:rsidRPr="0056507D">
        <w:rPr>
          <w:sz w:val="28"/>
          <w:szCs w:val="28"/>
        </w:rPr>
        <w:t xml:space="preserve">Для ознакомления </w:t>
      </w:r>
      <w:r w:rsidRPr="0053111E">
        <w:rPr>
          <w:sz w:val="28"/>
          <w:szCs w:val="28"/>
        </w:rPr>
        <w:t>общественности с публичным докладом задействованы ресурсы</w:t>
      </w:r>
      <w:r w:rsidRPr="0053111E">
        <w:rPr>
          <w:rStyle w:val="apple-converted-space"/>
          <w:sz w:val="28"/>
          <w:szCs w:val="28"/>
        </w:rPr>
        <w:t> </w:t>
      </w:r>
      <w:r w:rsidRPr="0053111E">
        <w:rPr>
          <w:iCs/>
          <w:sz w:val="28"/>
          <w:szCs w:val="28"/>
        </w:rPr>
        <w:t>средств массовой информации</w:t>
      </w:r>
      <w:r w:rsidRPr="0053111E">
        <w:rPr>
          <w:sz w:val="28"/>
          <w:szCs w:val="28"/>
        </w:rPr>
        <w:t>. Публичный доклад размещен</w:t>
      </w:r>
      <w:r w:rsidRPr="0053111E">
        <w:rPr>
          <w:rStyle w:val="apple-converted-space"/>
          <w:sz w:val="28"/>
          <w:szCs w:val="28"/>
        </w:rPr>
        <w:t> </w:t>
      </w:r>
      <w:r w:rsidRPr="0053111E">
        <w:rPr>
          <w:iCs/>
          <w:sz w:val="28"/>
          <w:szCs w:val="28"/>
        </w:rPr>
        <w:t>на сайте</w:t>
      </w:r>
      <w:r w:rsidRPr="0053111E">
        <w:rPr>
          <w:rStyle w:val="apple-converted-space"/>
          <w:sz w:val="28"/>
          <w:szCs w:val="28"/>
        </w:rPr>
        <w:t> </w:t>
      </w:r>
      <w:r w:rsidRPr="0053111E">
        <w:rPr>
          <w:sz w:val="28"/>
          <w:szCs w:val="28"/>
        </w:rPr>
        <w:t>Управления образования. Отдельные разделы, направления этого документа были опубликованы</w:t>
      </w:r>
      <w:r w:rsidRPr="0056507D">
        <w:rPr>
          <w:sz w:val="28"/>
          <w:szCs w:val="28"/>
        </w:rPr>
        <w:t xml:space="preserve"> в виде актуальных статей в городской газете.</w:t>
      </w:r>
    </w:p>
    <w:p w:rsidR="0056507D" w:rsidRDefault="0056507D" w:rsidP="00E52D50">
      <w:pPr>
        <w:pStyle w:val="ac"/>
        <w:ind w:firstLine="567"/>
        <w:contextualSpacing/>
        <w:jc w:val="both"/>
        <w:rPr>
          <w:sz w:val="28"/>
          <w:szCs w:val="28"/>
        </w:rPr>
      </w:pPr>
      <w:r w:rsidRPr="0056507D">
        <w:rPr>
          <w:sz w:val="28"/>
          <w:szCs w:val="28"/>
        </w:rPr>
        <w:t xml:space="preserve">И в заключении хочется сказать, что в эпоху быстроразвивающихся информационных технологий публичный доклад играет огромную роль в развитии информационной открытости муниципального органа Управлением образования и </w:t>
      </w:r>
      <w:r w:rsidRPr="0056507D">
        <w:rPr>
          <w:color w:val="000000"/>
          <w:sz w:val="28"/>
          <w:szCs w:val="28"/>
        </w:rPr>
        <w:t>организации конструктивного диалога и согласования интересов всех участников образовательного процесса</w:t>
      </w:r>
      <w:r w:rsidRPr="0056507D">
        <w:rPr>
          <w:sz w:val="28"/>
          <w:szCs w:val="28"/>
        </w:rPr>
        <w:t>, так как в нем отражается практически весь объем текущей и перспективной деятельности системы образования района.</w:t>
      </w:r>
      <w:r w:rsidRPr="0056507D">
        <w:rPr>
          <w:color w:val="000000"/>
          <w:sz w:val="28"/>
          <w:szCs w:val="28"/>
        </w:rPr>
        <w:t xml:space="preserve"> Представляя ежегодно на ваше обсуждение  публичный доклад, мы глубоко убеждены в том, что налаживание связей с общественностью - необходимость сегодняшнего дня</w:t>
      </w:r>
      <w:r w:rsidR="0053111E">
        <w:rPr>
          <w:color w:val="000000"/>
          <w:sz w:val="28"/>
          <w:szCs w:val="28"/>
        </w:rPr>
        <w:t xml:space="preserve"> (рис. 15)</w:t>
      </w:r>
      <w:r w:rsidRPr="0056507D">
        <w:rPr>
          <w:color w:val="000000"/>
          <w:sz w:val="28"/>
          <w:szCs w:val="28"/>
        </w:rPr>
        <w:t>.</w:t>
      </w:r>
      <w:r w:rsidRPr="0056507D">
        <w:rPr>
          <w:sz w:val="28"/>
          <w:szCs w:val="28"/>
        </w:rPr>
        <w:t xml:space="preserve"> </w:t>
      </w:r>
    </w:p>
    <w:p w:rsidR="0053111E" w:rsidRPr="0056507D" w:rsidRDefault="0053111E" w:rsidP="00E52D50">
      <w:pPr>
        <w:pStyle w:val="ac"/>
        <w:ind w:firstLine="567"/>
        <w:contextualSpacing/>
        <w:jc w:val="both"/>
        <w:rPr>
          <w:sz w:val="28"/>
          <w:szCs w:val="28"/>
        </w:rPr>
      </w:pPr>
    </w:p>
    <w:p w:rsidR="0056507D" w:rsidRPr="0056507D" w:rsidRDefault="0056507D" w:rsidP="0056507D">
      <w:pPr>
        <w:pStyle w:val="ac"/>
        <w:contextualSpacing/>
        <w:jc w:val="center"/>
        <w:rPr>
          <w:sz w:val="28"/>
          <w:szCs w:val="28"/>
        </w:rPr>
      </w:pPr>
      <w:r w:rsidRPr="0056507D">
        <w:rPr>
          <w:noProof/>
          <w:sz w:val="28"/>
          <w:szCs w:val="28"/>
        </w:rPr>
        <w:drawing>
          <wp:inline distT="0" distB="0" distL="0" distR="0">
            <wp:extent cx="3648075" cy="2162175"/>
            <wp:effectExtent l="19050" t="0" r="9525" b="0"/>
            <wp:docPr id="87" name="Рисунок 8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5"/>
                    <pic:cNvPicPr>
                      <a:picLocks noChangeAspect="1" noChangeArrowheads="1"/>
                    </pic:cNvPicPr>
                  </pic:nvPicPr>
                  <pic:blipFill>
                    <a:blip r:embed="rId74" cstate="print"/>
                    <a:srcRect/>
                    <a:stretch>
                      <a:fillRect/>
                    </a:stretch>
                  </pic:blipFill>
                  <pic:spPr bwMode="auto">
                    <a:xfrm>
                      <a:off x="0" y="0"/>
                      <a:ext cx="3648075" cy="2162175"/>
                    </a:xfrm>
                    <a:prstGeom prst="rect">
                      <a:avLst/>
                    </a:prstGeom>
                    <a:noFill/>
                    <a:ln w="9525">
                      <a:noFill/>
                      <a:miter lim="800000"/>
                      <a:headEnd/>
                      <a:tailEnd/>
                    </a:ln>
                  </pic:spPr>
                </pic:pic>
              </a:graphicData>
            </a:graphic>
          </wp:inline>
        </w:drawing>
      </w:r>
    </w:p>
    <w:p w:rsidR="0053111E" w:rsidRPr="005B790D" w:rsidRDefault="0053111E" w:rsidP="0053111E">
      <w:pPr>
        <w:pStyle w:val="ac"/>
        <w:contextualSpacing/>
        <w:jc w:val="center"/>
        <w:rPr>
          <w:sz w:val="20"/>
          <w:szCs w:val="20"/>
        </w:rPr>
      </w:pPr>
      <w:r w:rsidRPr="005B790D">
        <w:rPr>
          <w:sz w:val="20"/>
          <w:szCs w:val="20"/>
        </w:rPr>
        <w:t>Рис. 1</w:t>
      </w:r>
      <w:r>
        <w:rPr>
          <w:sz w:val="20"/>
          <w:szCs w:val="20"/>
        </w:rPr>
        <w:t>4</w:t>
      </w:r>
      <w:r w:rsidRPr="005B790D">
        <w:rPr>
          <w:sz w:val="20"/>
          <w:szCs w:val="20"/>
        </w:rPr>
        <w:t xml:space="preserve"> </w:t>
      </w:r>
      <w:r w:rsidR="009F28B2">
        <w:rPr>
          <w:sz w:val="20"/>
          <w:szCs w:val="20"/>
        </w:rPr>
        <w:t>Заключительная страница публичного доклада</w:t>
      </w:r>
    </w:p>
    <w:p w:rsidR="00E52D50" w:rsidRDefault="00E52D50" w:rsidP="00F80DDB">
      <w:pPr>
        <w:jc w:val="right"/>
        <w:rPr>
          <w:rFonts w:ascii="Times New Roman" w:eastAsia="Times New Roman" w:hAnsi="Times New Roman" w:cs="Times New Roman"/>
          <w:sz w:val="28"/>
          <w:szCs w:val="28"/>
          <w:lang w:eastAsia="ru-RU"/>
        </w:rPr>
      </w:pPr>
    </w:p>
    <w:p w:rsidR="00A94685" w:rsidRDefault="00A94685" w:rsidP="00F80DDB">
      <w:pPr>
        <w:jc w:val="right"/>
        <w:rPr>
          <w:rFonts w:ascii="Times New Roman" w:hAnsi="Times New Roman" w:cs="Times New Roman"/>
          <w:b/>
          <w:sz w:val="28"/>
          <w:szCs w:val="28"/>
        </w:rPr>
      </w:pPr>
    </w:p>
    <w:p w:rsidR="00F80DDB" w:rsidRPr="0056507D" w:rsidRDefault="009F28B2" w:rsidP="00F80DDB">
      <w:pPr>
        <w:contextualSpacing/>
        <w:jc w:val="right"/>
        <w:rPr>
          <w:rFonts w:ascii="Times New Roman" w:hAnsi="Times New Roman" w:cs="Times New Roman"/>
          <w:sz w:val="28"/>
          <w:szCs w:val="28"/>
        </w:rPr>
      </w:pPr>
      <w:r>
        <w:rPr>
          <w:rFonts w:ascii="Times New Roman" w:hAnsi="Times New Roman" w:cs="Times New Roman"/>
          <w:b/>
          <w:sz w:val="28"/>
          <w:szCs w:val="28"/>
        </w:rPr>
        <w:t>Х</w:t>
      </w:r>
      <w:r w:rsidR="00F80DDB" w:rsidRPr="0056507D">
        <w:rPr>
          <w:rFonts w:ascii="Times New Roman" w:hAnsi="Times New Roman" w:cs="Times New Roman"/>
          <w:b/>
          <w:sz w:val="28"/>
          <w:szCs w:val="28"/>
        </w:rPr>
        <w:t>оменко Оксана Викторовна</w:t>
      </w:r>
      <w:r w:rsidR="00F80DDB" w:rsidRPr="0056507D">
        <w:rPr>
          <w:rFonts w:ascii="Times New Roman" w:hAnsi="Times New Roman" w:cs="Times New Roman"/>
          <w:sz w:val="28"/>
          <w:szCs w:val="28"/>
        </w:rPr>
        <w:t xml:space="preserve">, </w:t>
      </w:r>
    </w:p>
    <w:p w:rsidR="00F80DDB" w:rsidRPr="0056507D" w:rsidRDefault="00F80DDB" w:rsidP="00FD4974">
      <w:pPr>
        <w:spacing w:after="0"/>
        <w:contextualSpacing/>
        <w:jc w:val="right"/>
        <w:rPr>
          <w:rFonts w:ascii="Times New Roman" w:hAnsi="Times New Roman" w:cs="Times New Roman"/>
          <w:sz w:val="28"/>
          <w:szCs w:val="28"/>
        </w:rPr>
      </w:pPr>
      <w:r w:rsidRPr="0056507D">
        <w:rPr>
          <w:rFonts w:ascii="Times New Roman" w:hAnsi="Times New Roman" w:cs="Times New Roman"/>
          <w:sz w:val="28"/>
          <w:szCs w:val="28"/>
        </w:rPr>
        <w:t xml:space="preserve">заместитель директора по </w:t>
      </w:r>
    </w:p>
    <w:p w:rsidR="00F80DDB" w:rsidRPr="0056507D" w:rsidRDefault="00F80DDB" w:rsidP="00FD4974">
      <w:pPr>
        <w:spacing w:after="0"/>
        <w:contextualSpacing/>
        <w:jc w:val="right"/>
        <w:rPr>
          <w:rFonts w:ascii="Times New Roman" w:hAnsi="Times New Roman" w:cs="Times New Roman"/>
          <w:sz w:val="28"/>
          <w:szCs w:val="28"/>
        </w:rPr>
      </w:pPr>
      <w:r w:rsidRPr="0056507D">
        <w:rPr>
          <w:rFonts w:ascii="Times New Roman" w:hAnsi="Times New Roman" w:cs="Times New Roman"/>
          <w:sz w:val="28"/>
          <w:szCs w:val="28"/>
        </w:rPr>
        <w:t xml:space="preserve">учебно-воспитательной работе </w:t>
      </w:r>
    </w:p>
    <w:p w:rsidR="00F80DDB" w:rsidRDefault="00F80DDB" w:rsidP="00E52D50">
      <w:pPr>
        <w:spacing w:after="0"/>
        <w:contextualSpacing/>
        <w:jc w:val="right"/>
        <w:rPr>
          <w:rFonts w:ascii="Times New Roman" w:hAnsi="Times New Roman" w:cs="Times New Roman"/>
          <w:sz w:val="28"/>
          <w:szCs w:val="28"/>
        </w:rPr>
      </w:pPr>
      <w:r w:rsidRPr="0056507D">
        <w:rPr>
          <w:rFonts w:ascii="Times New Roman" w:hAnsi="Times New Roman" w:cs="Times New Roman"/>
          <w:sz w:val="28"/>
          <w:szCs w:val="28"/>
        </w:rPr>
        <w:t>МБОУ «Лицей № 2» г. Протвино</w:t>
      </w:r>
    </w:p>
    <w:p w:rsidR="00A94685" w:rsidRPr="0056507D" w:rsidRDefault="00A94685" w:rsidP="00E52D50">
      <w:pPr>
        <w:spacing w:after="0"/>
        <w:contextualSpacing/>
        <w:jc w:val="right"/>
        <w:rPr>
          <w:rFonts w:ascii="Times New Roman" w:hAnsi="Times New Roman" w:cs="Times New Roman"/>
          <w:sz w:val="28"/>
          <w:szCs w:val="28"/>
        </w:rPr>
      </w:pPr>
    </w:p>
    <w:p w:rsidR="00A94685" w:rsidRDefault="00A94685" w:rsidP="00F80DDB">
      <w:pPr>
        <w:jc w:val="center"/>
        <w:rPr>
          <w:rFonts w:ascii="Times New Roman" w:hAnsi="Times New Roman" w:cs="Times New Roman"/>
          <w:b/>
          <w:sz w:val="28"/>
          <w:szCs w:val="28"/>
        </w:rPr>
      </w:pPr>
      <w:r>
        <w:rPr>
          <w:rFonts w:ascii="Times New Roman" w:hAnsi="Times New Roman" w:cs="Times New Roman"/>
          <w:b/>
          <w:sz w:val="28"/>
          <w:szCs w:val="28"/>
        </w:rPr>
        <w:t xml:space="preserve"> </w:t>
      </w:r>
      <w:r w:rsidR="00F80DDB" w:rsidRPr="0056507D">
        <w:rPr>
          <w:rFonts w:ascii="Times New Roman" w:hAnsi="Times New Roman" w:cs="Times New Roman"/>
          <w:b/>
          <w:sz w:val="28"/>
          <w:szCs w:val="28"/>
        </w:rPr>
        <w:t>Д</w:t>
      </w:r>
      <w:r>
        <w:rPr>
          <w:rFonts w:ascii="Times New Roman" w:hAnsi="Times New Roman" w:cs="Times New Roman"/>
          <w:b/>
          <w:sz w:val="28"/>
          <w:szCs w:val="28"/>
        </w:rPr>
        <w:t xml:space="preserve">ОКЛАД-НАВИГАТОР: СТРАТЕГИЯ НАПИСАНИЯ </w:t>
      </w:r>
    </w:p>
    <w:p w:rsidR="00F80DDB" w:rsidRDefault="00A94685" w:rsidP="00F80DDB">
      <w:pPr>
        <w:jc w:val="center"/>
        <w:rPr>
          <w:rFonts w:ascii="Times New Roman" w:hAnsi="Times New Roman" w:cs="Times New Roman"/>
          <w:b/>
          <w:sz w:val="28"/>
          <w:szCs w:val="28"/>
        </w:rPr>
      </w:pPr>
      <w:r>
        <w:rPr>
          <w:rFonts w:ascii="Times New Roman" w:hAnsi="Times New Roman" w:cs="Times New Roman"/>
          <w:b/>
          <w:sz w:val="28"/>
          <w:szCs w:val="28"/>
        </w:rPr>
        <w:t>И ЗНАЧИМЫЕ ПРЕИМУЩЕСТВА</w:t>
      </w:r>
    </w:p>
    <w:p w:rsidR="00A94685" w:rsidRPr="0056507D" w:rsidRDefault="00A94685" w:rsidP="00F80DDB">
      <w:pPr>
        <w:jc w:val="center"/>
        <w:rPr>
          <w:rFonts w:ascii="Times New Roman" w:hAnsi="Times New Roman" w:cs="Times New Roman"/>
          <w:b/>
          <w:sz w:val="28"/>
          <w:szCs w:val="28"/>
        </w:rPr>
      </w:pPr>
    </w:p>
    <w:p w:rsidR="00F80DDB" w:rsidRPr="0056507D" w:rsidRDefault="00F80DDB" w:rsidP="00F80DDB">
      <w:pPr>
        <w:jc w:val="center"/>
        <w:rPr>
          <w:rFonts w:ascii="Times New Roman" w:hAnsi="Times New Roman" w:cs="Times New Roman"/>
          <w:b/>
          <w:sz w:val="28"/>
          <w:szCs w:val="28"/>
          <w:lang w:val="en-US"/>
        </w:rPr>
      </w:pPr>
      <w:r w:rsidRPr="0056507D">
        <w:rPr>
          <w:rFonts w:ascii="Times New Roman" w:hAnsi="Times New Roman" w:cs="Times New Roman"/>
          <w:b/>
          <w:sz w:val="28"/>
          <w:szCs w:val="28"/>
        </w:rPr>
        <w:object w:dxaOrig="7215" w:dyaOrig="5398">
          <v:shape id="_x0000_i1033" type="#_x0000_t75" style="width:190.5pt;height:143.25pt;mso-position-vertical:absolute" o:ole="">
            <v:imagedata r:id="rId75" o:title=""/>
          </v:shape>
          <o:OLEObject Type="Embed" ProgID="PowerPoint.Slide.12" ShapeID="_x0000_i1033" DrawAspect="Content" ObjectID="_1533978449" r:id="rId76"/>
        </w:object>
      </w:r>
    </w:p>
    <w:p w:rsidR="00F80DDB" w:rsidRPr="0056507D" w:rsidRDefault="00F80DDB" w:rsidP="00F80DDB">
      <w:pPr>
        <w:rPr>
          <w:rFonts w:ascii="Times New Roman" w:hAnsi="Times New Roman" w:cs="Times New Roman"/>
          <w:sz w:val="28"/>
          <w:szCs w:val="28"/>
        </w:rPr>
      </w:pPr>
      <w:r w:rsidRPr="0056507D">
        <w:rPr>
          <w:rFonts w:ascii="Times New Roman" w:hAnsi="Times New Roman" w:cs="Times New Roman"/>
          <w:sz w:val="28"/>
          <w:szCs w:val="28"/>
        </w:rPr>
        <w:t xml:space="preserve">      В мае 2015 года в АСОУ состоялся семинар по публичной отчётности. Именно в ходе этого семинара у нас возникла идея о том, что формат доклада – навигатора наиболее приемлем и эффективен на современном этапе, чем традиционный.  Особенно запомнилась цитата, использованная в выступлении Т.А. Мерцаловой  «Небывалая толщина этого отчёта защищала его от опасности быть прочитанным» (У. Черчилль). Изначально нас привлекло, что доклад – навигатор очень небольшой по объёму, поэтому ознакомиться с ним у всех хватит сил.</w:t>
      </w:r>
    </w:p>
    <w:p w:rsidR="00F80DDB" w:rsidRPr="0056507D" w:rsidRDefault="00F80DDB" w:rsidP="00F80DDB">
      <w:pPr>
        <w:rPr>
          <w:rFonts w:ascii="Times New Roman" w:hAnsi="Times New Roman" w:cs="Times New Roman"/>
          <w:sz w:val="28"/>
          <w:szCs w:val="28"/>
        </w:rPr>
      </w:pPr>
      <w:r w:rsidRPr="0056507D">
        <w:rPr>
          <w:rFonts w:ascii="Times New Roman" w:hAnsi="Times New Roman" w:cs="Times New Roman"/>
          <w:sz w:val="28"/>
          <w:szCs w:val="28"/>
        </w:rPr>
        <w:t xml:space="preserve">       Итак, мы выбрали доклад – навигатор. Какова же была стратегия его подготовки</w:t>
      </w:r>
      <w:r w:rsidR="00167421">
        <w:rPr>
          <w:rFonts w:ascii="Times New Roman" w:hAnsi="Times New Roman" w:cs="Times New Roman"/>
          <w:sz w:val="28"/>
          <w:szCs w:val="28"/>
        </w:rPr>
        <w:t xml:space="preserve"> (рис. 1)</w:t>
      </w:r>
      <w:r w:rsidRPr="0056507D">
        <w:rPr>
          <w:rFonts w:ascii="Times New Roman" w:hAnsi="Times New Roman" w:cs="Times New Roman"/>
          <w:sz w:val="28"/>
          <w:szCs w:val="28"/>
        </w:rPr>
        <w:t>?</w:t>
      </w:r>
    </w:p>
    <w:p w:rsidR="00F80DDB" w:rsidRDefault="00F80DDB" w:rsidP="00F80DDB">
      <w:pPr>
        <w:jc w:val="center"/>
        <w:rPr>
          <w:rFonts w:ascii="Times New Roman" w:hAnsi="Times New Roman" w:cs="Times New Roman"/>
          <w:sz w:val="28"/>
          <w:szCs w:val="28"/>
        </w:rPr>
      </w:pPr>
      <w:r w:rsidRPr="0056507D">
        <w:rPr>
          <w:rFonts w:ascii="Times New Roman" w:hAnsi="Times New Roman" w:cs="Times New Roman"/>
          <w:sz w:val="28"/>
          <w:szCs w:val="28"/>
        </w:rPr>
        <w:object w:dxaOrig="7215" w:dyaOrig="5398">
          <v:shape id="_x0000_i1034" type="#_x0000_t75" style="width:190.5pt;height:141.75pt" o:ole="">
            <v:imagedata r:id="rId77" o:title=""/>
          </v:shape>
          <o:OLEObject Type="Embed" ProgID="PowerPoint.Slide.12" ShapeID="_x0000_i1034" DrawAspect="Content" ObjectID="_1533978450" r:id="rId78"/>
        </w:object>
      </w:r>
    </w:p>
    <w:p w:rsidR="00167421" w:rsidRPr="005B790D" w:rsidRDefault="00167421" w:rsidP="00167421">
      <w:pPr>
        <w:pStyle w:val="ac"/>
        <w:contextualSpacing/>
        <w:jc w:val="center"/>
        <w:rPr>
          <w:sz w:val="20"/>
          <w:szCs w:val="20"/>
        </w:rPr>
      </w:pPr>
      <w:r w:rsidRPr="005B790D">
        <w:rPr>
          <w:sz w:val="20"/>
          <w:szCs w:val="20"/>
        </w:rPr>
        <w:t xml:space="preserve">Рис. 1 </w:t>
      </w:r>
      <w:r>
        <w:rPr>
          <w:sz w:val="20"/>
          <w:szCs w:val="20"/>
        </w:rPr>
        <w:t>Разработка доклада - навигатора</w:t>
      </w:r>
    </w:p>
    <w:p w:rsidR="00F80DDB" w:rsidRPr="0056507D" w:rsidRDefault="00F80DDB" w:rsidP="00F80DDB">
      <w:pPr>
        <w:pStyle w:val="a3"/>
        <w:numPr>
          <w:ilvl w:val="0"/>
          <w:numId w:val="5"/>
        </w:numPr>
        <w:jc w:val="both"/>
        <w:rPr>
          <w:rFonts w:ascii="Times New Roman" w:hAnsi="Times New Roman" w:cs="Times New Roman"/>
          <w:sz w:val="28"/>
          <w:szCs w:val="28"/>
        </w:rPr>
      </w:pPr>
      <w:r w:rsidRPr="0056507D">
        <w:rPr>
          <w:rFonts w:ascii="Times New Roman" w:hAnsi="Times New Roman" w:cs="Times New Roman"/>
          <w:sz w:val="28"/>
          <w:szCs w:val="28"/>
        </w:rPr>
        <w:t>Для того, чтобы получился содержательный доклад – навигатор от полного подробного анализа отказываться не стоит. Мы, как и все образовательные организации, обязаны были представить отчёт о самообследовании.  Составление этого отчёта мы оптимизировали, разделив отчёт на 2 части: аналитическую (включающую только текстовую часть) и статистическую (таблицы и графики). Это дало возможность связно в тексте отразить все тенденции, определить причин но – следственные связи явлений, сделать подробные выводы и не превратить отчёт в перечень таблиц и графиков. Также это дало большой отдельно скомпонованный статистический материал, на который впоследствии была возможность делать гиперссылки. В подготовке этого отчёта участвовали все управленцы учреждения и руководители ШМО</w:t>
      </w:r>
      <w:r w:rsidR="00BF6071">
        <w:rPr>
          <w:rFonts w:ascii="Times New Roman" w:hAnsi="Times New Roman" w:cs="Times New Roman"/>
          <w:sz w:val="28"/>
          <w:szCs w:val="28"/>
        </w:rPr>
        <w:t xml:space="preserve"> (рис. 2)</w:t>
      </w:r>
      <w:r w:rsidRPr="0056507D">
        <w:rPr>
          <w:rFonts w:ascii="Times New Roman" w:hAnsi="Times New Roman" w:cs="Times New Roman"/>
          <w:sz w:val="28"/>
          <w:szCs w:val="28"/>
        </w:rPr>
        <w:t>.</w:t>
      </w:r>
      <w:r w:rsidRPr="0056507D">
        <w:rPr>
          <w:rFonts w:ascii="Times New Roman" w:hAnsi="Times New Roman" w:cs="Times New Roman"/>
          <w:sz w:val="28"/>
          <w:szCs w:val="28"/>
          <w:lang w:eastAsia="ru-RU"/>
        </w:rPr>
        <w:t xml:space="preserve">   </w:t>
      </w:r>
    </w:p>
    <w:p w:rsidR="00F80DDB" w:rsidRDefault="00F80DDB" w:rsidP="00F80DDB">
      <w:pPr>
        <w:pStyle w:val="a3"/>
        <w:jc w:val="center"/>
        <w:rPr>
          <w:rFonts w:ascii="Times New Roman" w:hAnsi="Times New Roman" w:cs="Times New Roman"/>
          <w:sz w:val="28"/>
          <w:szCs w:val="28"/>
        </w:rPr>
      </w:pPr>
      <w:r w:rsidRPr="0056507D">
        <w:rPr>
          <w:rFonts w:ascii="Times New Roman" w:hAnsi="Times New Roman" w:cs="Times New Roman"/>
          <w:sz w:val="28"/>
          <w:szCs w:val="28"/>
        </w:rPr>
        <w:object w:dxaOrig="7215" w:dyaOrig="5398">
          <v:shape id="_x0000_i1035" type="#_x0000_t75" style="width:190.5pt;height:141.75pt" o:ole="">
            <v:imagedata r:id="rId79" o:title=""/>
          </v:shape>
          <o:OLEObject Type="Embed" ProgID="PowerPoint.Slide.12" ShapeID="_x0000_i1035" DrawAspect="Content" ObjectID="_1533978451" r:id="rId80"/>
        </w:object>
      </w:r>
    </w:p>
    <w:p w:rsidR="00BF6071" w:rsidRPr="00BF6071" w:rsidRDefault="00BF6071" w:rsidP="00BF6071">
      <w:pPr>
        <w:pStyle w:val="ac"/>
        <w:contextualSpacing/>
        <w:jc w:val="center"/>
        <w:rPr>
          <w:sz w:val="20"/>
          <w:szCs w:val="20"/>
        </w:rPr>
      </w:pPr>
      <w:r w:rsidRPr="005B790D">
        <w:rPr>
          <w:sz w:val="20"/>
          <w:szCs w:val="20"/>
        </w:rPr>
        <w:t xml:space="preserve">Рис. </w:t>
      </w:r>
      <w:r>
        <w:rPr>
          <w:sz w:val="20"/>
          <w:szCs w:val="20"/>
        </w:rPr>
        <w:t>2</w:t>
      </w:r>
      <w:r w:rsidRPr="005B790D">
        <w:rPr>
          <w:sz w:val="20"/>
          <w:szCs w:val="20"/>
        </w:rPr>
        <w:t xml:space="preserve"> </w:t>
      </w:r>
      <w:r>
        <w:rPr>
          <w:sz w:val="20"/>
          <w:szCs w:val="20"/>
        </w:rPr>
        <w:t>Стратегия подготовки</w:t>
      </w:r>
    </w:p>
    <w:p w:rsidR="00F80DDB" w:rsidRPr="0056507D" w:rsidRDefault="00F80DDB" w:rsidP="00F80DDB">
      <w:pPr>
        <w:pStyle w:val="a3"/>
        <w:numPr>
          <w:ilvl w:val="0"/>
          <w:numId w:val="5"/>
        </w:numPr>
        <w:jc w:val="both"/>
        <w:rPr>
          <w:rFonts w:ascii="Times New Roman" w:hAnsi="Times New Roman" w:cs="Times New Roman"/>
          <w:sz w:val="28"/>
          <w:szCs w:val="28"/>
        </w:rPr>
      </w:pPr>
      <w:r w:rsidRPr="0056507D">
        <w:rPr>
          <w:rFonts w:ascii="Times New Roman" w:hAnsi="Times New Roman" w:cs="Times New Roman"/>
          <w:sz w:val="28"/>
          <w:szCs w:val="28"/>
        </w:rPr>
        <w:t>Вторым шагом стало определение приоритетных тем, которые стоит отразить в докладе. Для определения тем необходимо помнить о целевой аудитории. Для себя мы определили 7 базовых направлений: качество образования, олимпиады и конкурсы, воспитательная работа, инновационная работа, кадровый потенциал, социально-психологическое сопровождение и материальная база. Это наиболее общие темы, которые будут интересны всем</w:t>
      </w:r>
      <w:r w:rsidR="00BF6071">
        <w:rPr>
          <w:rFonts w:ascii="Times New Roman" w:hAnsi="Times New Roman" w:cs="Times New Roman"/>
          <w:sz w:val="28"/>
          <w:szCs w:val="28"/>
        </w:rPr>
        <w:t xml:space="preserve"> (рис. 3)</w:t>
      </w:r>
      <w:r w:rsidRPr="0056507D">
        <w:rPr>
          <w:rFonts w:ascii="Times New Roman" w:hAnsi="Times New Roman" w:cs="Times New Roman"/>
          <w:sz w:val="28"/>
          <w:szCs w:val="28"/>
        </w:rPr>
        <w:t>.</w:t>
      </w:r>
    </w:p>
    <w:p w:rsidR="00F80DDB" w:rsidRDefault="00F80DDB" w:rsidP="00F80DDB">
      <w:pPr>
        <w:pStyle w:val="a3"/>
        <w:jc w:val="center"/>
        <w:rPr>
          <w:rFonts w:ascii="Times New Roman" w:hAnsi="Times New Roman" w:cs="Times New Roman"/>
          <w:sz w:val="28"/>
          <w:szCs w:val="28"/>
        </w:rPr>
      </w:pPr>
      <w:r w:rsidRPr="0056507D">
        <w:rPr>
          <w:rFonts w:ascii="Times New Roman" w:hAnsi="Times New Roman" w:cs="Times New Roman"/>
          <w:sz w:val="28"/>
          <w:szCs w:val="28"/>
        </w:rPr>
        <w:object w:dxaOrig="7215" w:dyaOrig="5398">
          <v:shape id="_x0000_i1036" type="#_x0000_t75" style="width:190.5pt;height:141.75pt" o:ole="">
            <v:imagedata r:id="rId81" o:title=""/>
          </v:shape>
          <o:OLEObject Type="Embed" ProgID="PowerPoint.Slide.12" ShapeID="_x0000_i1036" DrawAspect="Content" ObjectID="_1533978452" r:id="rId82"/>
        </w:object>
      </w:r>
    </w:p>
    <w:p w:rsidR="00BF6071" w:rsidRPr="00BF6071" w:rsidRDefault="00BF6071" w:rsidP="00BF6071">
      <w:pPr>
        <w:pStyle w:val="ac"/>
        <w:contextualSpacing/>
        <w:jc w:val="center"/>
        <w:rPr>
          <w:sz w:val="20"/>
          <w:szCs w:val="20"/>
        </w:rPr>
      </w:pPr>
      <w:r w:rsidRPr="00BF6071">
        <w:rPr>
          <w:sz w:val="20"/>
          <w:szCs w:val="20"/>
        </w:rPr>
        <w:t>Рис. 3 Базовые направления</w:t>
      </w:r>
    </w:p>
    <w:p w:rsidR="00F80DDB" w:rsidRPr="0056507D" w:rsidRDefault="00F80DDB" w:rsidP="00F80DDB">
      <w:pPr>
        <w:pStyle w:val="a3"/>
        <w:numPr>
          <w:ilvl w:val="0"/>
          <w:numId w:val="5"/>
        </w:numPr>
        <w:jc w:val="both"/>
        <w:rPr>
          <w:rFonts w:ascii="Times New Roman" w:hAnsi="Times New Roman" w:cs="Times New Roman"/>
          <w:sz w:val="28"/>
          <w:szCs w:val="28"/>
        </w:rPr>
      </w:pPr>
      <w:r w:rsidRPr="0056507D">
        <w:rPr>
          <w:rFonts w:ascii="Times New Roman" w:hAnsi="Times New Roman" w:cs="Times New Roman"/>
          <w:sz w:val="28"/>
          <w:szCs w:val="28"/>
        </w:rPr>
        <w:t xml:space="preserve"> Затем следовало определить содержание каждого блока. Содержание, конечно же, будет зависеть от направления, в котором работает школа. Наша программа развития «Общественно – активная школа инновационного развития», программа работы РИП «Создание модели центра социализации, профориентации и развития на основе социальных практик» определили задачу - отразить во всех выбранных нами направлениях то, как работает лицей над развитием социально – адаптированной, всесторонне развитой личности. Именно поэтому, например, в раздел «Качество образования», мы включили и трудоустройство выпускников и особенности профильной и предпрофильной подготовки и т.д</w:t>
      </w:r>
      <w:r w:rsidR="00BF6071">
        <w:rPr>
          <w:rFonts w:ascii="Times New Roman" w:hAnsi="Times New Roman" w:cs="Times New Roman"/>
          <w:sz w:val="28"/>
          <w:szCs w:val="28"/>
        </w:rPr>
        <w:t xml:space="preserve"> (рис. 3)</w:t>
      </w:r>
      <w:r w:rsidRPr="0056507D">
        <w:rPr>
          <w:rFonts w:ascii="Times New Roman" w:hAnsi="Times New Roman" w:cs="Times New Roman"/>
          <w:sz w:val="28"/>
          <w:szCs w:val="28"/>
        </w:rPr>
        <w:t>.</w:t>
      </w:r>
    </w:p>
    <w:p w:rsidR="00F80DDB" w:rsidRDefault="00F80DDB" w:rsidP="00F80DDB">
      <w:pPr>
        <w:pStyle w:val="a3"/>
        <w:jc w:val="center"/>
        <w:rPr>
          <w:rFonts w:ascii="Times New Roman" w:hAnsi="Times New Roman" w:cs="Times New Roman"/>
          <w:sz w:val="28"/>
          <w:szCs w:val="28"/>
        </w:rPr>
      </w:pPr>
      <w:r w:rsidRPr="0056507D">
        <w:rPr>
          <w:rFonts w:ascii="Times New Roman" w:hAnsi="Times New Roman" w:cs="Times New Roman"/>
          <w:sz w:val="28"/>
          <w:szCs w:val="28"/>
        </w:rPr>
        <w:object w:dxaOrig="7215" w:dyaOrig="5398">
          <v:shape id="_x0000_i1037" type="#_x0000_t75" style="width:190.5pt;height:141.75pt" o:ole="">
            <v:imagedata r:id="rId83" o:title=""/>
          </v:shape>
          <o:OLEObject Type="Embed" ProgID="PowerPoint.Slide.12" ShapeID="_x0000_i1037" DrawAspect="Content" ObjectID="_1533978453" r:id="rId84"/>
        </w:object>
      </w:r>
    </w:p>
    <w:p w:rsidR="00BF6071" w:rsidRPr="00BF6071" w:rsidRDefault="00BF6071" w:rsidP="00F80DDB">
      <w:pPr>
        <w:pStyle w:val="a3"/>
        <w:jc w:val="center"/>
        <w:rPr>
          <w:rFonts w:ascii="Times New Roman" w:hAnsi="Times New Roman" w:cs="Times New Roman"/>
          <w:sz w:val="20"/>
          <w:szCs w:val="20"/>
        </w:rPr>
      </w:pPr>
      <w:r w:rsidRPr="00BF6071">
        <w:rPr>
          <w:rFonts w:ascii="Times New Roman" w:hAnsi="Times New Roman" w:cs="Times New Roman"/>
          <w:sz w:val="20"/>
          <w:szCs w:val="20"/>
        </w:rPr>
        <w:t>Рис. 3 Качество образования</w:t>
      </w:r>
    </w:p>
    <w:p w:rsidR="00F80DDB" w:rsidRPr="0056507D" w:rsidRDefault="00F80DDB" w:rsidP="00F80DDB">
      <w:pPr>
        <w:pStyle w:val="a3"/>
        <w:numPr>
          <w:ilvl w:val="0"/>
          <w:numId w:val="5"/>
        </w:numPr>
        <w:jc w:val="both"/>
        <w:rPr>
          <w:rFonts w:ascii="Times New Roman" w:hAnsi="Times New Roman" w:cs="Times New Roman"/>
          <w:sz w:val="28"/>
          <w:szCs w:val="28"/>
        </w:rPr>
      </w:pPr>
      <w:r w:rsidRPr="0056507D">
        <w:rPr>
          <w:rFonts w:ascii="Times New Roman" w:hAnsi="Times New Roman" w:cs="Times New Roman"/>
          <w:sz w:val="28"/>
          <w:szCs w:val="28"/>
        </w:rPr>
        <w:t>Далее был проведён «мозговой штурм» по вопросу названия доклада. Ведь всем известно: «как корабль назовёте, так он и поплывёт». Так как направлений было выбрано 7 и содержание определено, как развитие социально адаптированной личности было выбрано название «7 факторов успешной организации развивающего пространства обучающихся или обучение для жизни»</w:t>
      </w:r>
      <w:r w:rsidR="00BF6071">
        <w:rPr>
          <w:rFonts w:ascii="Times New Roman" w:hAnsi="Times New Roman" w:cs="Times New Roman"/>
          <w:sz w:val="28"/>
          <w:szCs w:val="28"/>
        </w:rPr>
        <w:t xml:space="preserve"> (рис. 4)</w:t>
      </w:r>
      <w:r w:rsidRPr="0056507D">
        <w:rPr>
          <w:rFonts w:ascii="Times New Roman" w:hAnsi="Times New Roman" w:cs="Times New Roman"/>
          <w:sz w:val="28"/>
          <w:szCs w:val="28"/>
        </w:rPr>
        <w:t xml:space="preserve">. </w:t>
      </w:r>
    </w:p>
    <w:p w:rsidR="00F80DDB" w:rsidRDefault="00F80DDB" w:rsidP="00F80DDB">
      <w:pPr>
        <w:pStyle w:val="a3"/>
        <w:jc w:val="center"/>
        <w:rPr>
          <w:rFonts w:ascii="Times New Roman" w:hAnsi="Times New Roman" w:cs="Times New Roman"/>
          <w:sz w:val="28"/>
          <w:szCs w:val="28"/>
        </w:rPr>
      </w:pPr>
      <w:r w:rsidRPr="0056507D">
        <w:rPr>
          <w:rFonts w:ascii="Times New Roman" w:hAnsi="Times New Roman" w:cs="Times New Roman"/>
          <w:sz w:val="28"/>
          <w:szCs w:val="28"/>
        </w:rPr>
        <w:object w:dxaOrig="7215" w:dyaOrig="5398">
          <v:shape id="_x0000_i1038" type="#_x0000_t75" style="width:190.5pt;height:141.75pt;mso-position-vertical:absolute" o:ole="">
            <v:imagedata r:id="rId85" o:title=""/>
          </v:shape>
          <o:OLEObject Type="Embed" ProgID="PowerPoint.Slide.12" ShapeID="_x0000_i1038" DrawAspect="Content" ObjectID="_1533978454" r:id="rId86"/>
        </w:object>
      </w:r>
    </w:p>
    <w:p w:rsidR="00BF6071" w:rsidRPr="00BF6071" w:rsidRDefault="00BF6071" w:rsidP="00F80DDB">
      <w:pPr>
        <w:pStyle w:val="a3"/>
        <w:jc w:val="center"/>
        <w:rPr>
          <w:rFonts w:ascii="Times New Roman" w:hAnsi="Times New Roman" w:cs="Times New Roman"/>
          <w:sz w:val="20"/>
          <w:szCs w:val="20"/>
        </w:rPr>
      </w:pPr>
      <w:r w:rsidRPr="00BF6071">
        <w:rPr>
          <w:rFonts w:ascii="Times New Roman" w:hAnsi="Times New Roman" w:cs="Times New Roman"/>
          <w:sz w:val="20"/>
          <w:szCs w:val="20"/>
        </w:rPr>
        <w:t xml:space="preserve">Рис. 4 «Мозговой штурм» </w:t>
      </w:r>
    </w:p>
    <w:p w:rsidR="00F80DDB" w:rsidRPr="0056507D" w:rsidRDefault="00F80DDB" w:rsidP="00F80DDB">
      <w:pPr>
        <w:pStyle w:val="a3"/>
        <w:numPr>
          <w:ilvl w:val="0"/>
          <w:numId w:val="5"/>
        </w:numPr>
        <w:jc w:val="both"/>
        <w:rPr>
          <w:rFonts w:ascii="Times New Roman" w:hAnsi="Times New Roman" w:cs="Times New Roman"/>
          <w:sz w:val="28"/>
          <w:szCs w:val="28"/>
        </w:rPr>
      </w:pPr>
      <w:r w:rsidRPr="0056507D">
        <w:rPr>
          <w:rFonts w:ascii="Times New Roman" w:hAnsi="Times New Roman" w:cs="Times New Roman"/>
          <w:sz w:val="28"/>
          <w:szCs w:val="28"/>
        </w:rPr>
        <w:t>Когда было выбрано название, директор лицея в рамках данной темы написала своё обращение к читателям, с которого и должен начинаться любой Публичный доклад. Лейтмотивом выступления стала мысль: «Мы не только хорошо учим, мы учим тому, что пригодиться в жизни!» Этот своеобразный девиз был вынесен, как название обращения руководителя</w:t>
      </w:r>
      <w:r w:rsidR="00BF6071">
        <w:rPr>
          <w:rFonts w:ascii="Times New Roman" w:hAnsi="Times New Roman" w:cs="Times New Roman"/>
          <w:sz w:val="28"/>
          <w:szCs w:val="28"/>
        </w:rPr>
        <w:t xml:space="preserve"> (рис. 5)</w:t>
      </w:r>
      <w:r w:rsidRPr="0056507D">
        <w:rPr>
          <w:rFonts w:ascii="Times New Roman" w:hAnsi="Times New Roman" w:cs="Times New Roman"/>
          <w:sz w:val="28"/>
          <w:szCs w:val="28"/>
        </w:rPr>
        <w:t>.</w:t>
      </w:r>
    </w:p>
    <w:p w:rsidR="00F80DDB" w:rsidRDefault="00F80DDB" w:rsidP="00F80DDB">
      <w:pPr>
        <w:pStyle w:val="a3"/>
        <w:jc w:val="center"/>
        <w:rPr>
          <w:rFonts w:ascii="Times New Roman" w:hAnsi="Times New Roman" w:cs="Times New Roman"/>
          <w:sz w:val="28"/>
          <w:szCs w:val="28"/>
        </w:rPr>
      </w:pPr>
      <w:r w:rsidRPr="0056507D">
        <w:rPr>
          <w:rFonts w:ascii="Times New Roman" w:hAnsi="Times New Roman" w:cs="Times New Roman"/>
          <w:sz w:val="28"/>
          <w:szCs w:val="28"/>
        </w:rPr>
        <w:object w:dxaOrig="7215" w:dyaOrig="5398">
          <v:shape id="_x0000_i1039" type="#_x0000_t75" style="width:190.5pt;height:141.75pt" o:ole="">
            <v:imagedata r:id="rId87" o:title=""/>
          </v:shape>
          <o:OLEObject Type="Embed" ProgID="PowerPoint.Slide.12" ShapeID="_x0000_i1039" DrawAspect="Content" ObjectID="_1533978455" r:id="rId88"/>
        </w:object>
      </w:r>
    </w:p>
    <w:p w:rsidR="00BF6071" w:rsidRPr="00BF6071" w:rsidRDefault="00BF6071" w:rsidP="00F80DDB">
      <w:pPr>
        <w:pStyle w:val="a3"/>
        <w:jc w:val="center"/>
        <w:rPr>
          <w:rFonts w:ascii="Times New Roman" w:hAnsi="Times New Roman" w:cs="Times New Roman"/>
          <w:sz w:val="20"/>
          <w:szCs w:val="20"/>
        </w:rPr>
      </w:pPr>
      <w:r w:rsidRPr="00BF6071">
        <w:rPr>
          <w:rFonts w:ascii="Times New Roman" w:hAnsi="Times New Roman" w:cs="Times New Roman"/>
          <w:sz w:val="20"/>
          <w:szCs w:val="20"/>
        </w:rPr>
        <w:t>Рис. 5 Обращение руководителя</w:t>
      </w:r>
    </w:p>
    <w:p w:rsidR="00BF6071" w:rsidRPr="0056507D" w:rsidRDefault="00BF6071" w:rsidP="00F80DDB">
      <w:pPr>
        <w:pStyle w:val="a3"/>
        <w:jc w:val="center"/>
        <w:rPr>
          <w:rFonts w:ascii="Times New Roman" w:hAnsi="Times New Roman" w:cs="Times New Roman"/>
          <w:sz w:val="28"/>
          <w:szCs w:val="28"/>
        </w:rPr>
      </w:pPr>
    </w:p>
    <w:p w:rsidR="00F80DDB" w:rsidRPr="0056507D" w:rsidRDefault="00F80DDB" w:rsidP="00F80DDB">
      <w:pPr>
        <w:pStyle w:val="a3"/>
        <w:numPr>
          <w:ilvl w:val="0"/>
          <w:numId w:val="5"/>
        </w:numPr>
        <w:jc w:val="both"/>
        <w:rPr>
          <w:rFonts w:ascii="Times New Roman" w:hAnsi="Times New Roman" w:cs="Times New Roman"/>
          <w:sz w:val="28"/>
          <w:szCs w:val="28"/>
        </w:rPr>
      </w:pPr>
      <w:r w:rsidRPr="0056507D">
        <w:rPr>
          <w:rFonts w:ascii="Times New Roman" w:hAnsi="Times New Roman" w:cs="Times New Roman"/>
          <w:sz w:val="28"/>
          <w:szCs w:val="28"/>
        </w:rPr>
        <w:t>Для того чтобы сделать доклад наиболее привлекательным для целевой аудитории, мы решили выдержать так называемый стиль «ИЛИ». В названии мы использовали «…или обучение для жизни» и к каждому названию раздела придумали альтернативу, использовав слова великих людей. Например: «Качество образования» ИЛИ «А счастье только знающим дано», «Инновационная работа» ИЛИ «Инновация отличает лидера от догоняющего». «Воспитательная работа» ИЛИ «</w:t>
      </w:r>
      <w:r w:rsidRPr="0056507D">
        <w:rPr>
          <w:rFonts w:ascii="Times New Roman" w:eastAsia="Times New Roman" w:hAnsi="Times New Roman" w:cs="Times New Roman"/>
          <w:sz w:val="28"/>
          <w:szCs w:val="28"/>
          <w:lang w:eastAsia="ru-RU"/>
        </w:rPr>
        <w:t>Научить человека быть счастливым нельзя, но воспитывать его так, чтобы он был счастливым, можно» и т.д</w:t>
      </w:r>
      <w:r w:rsidR="00BF6071">
        <w:rPr>
          <w:rFonts w:ascii="Times New Roman" w:eastAsia="Times New Roman" w:hAnsi="Times New Roman" w:cs="Times New Roman"/>
          <w:sz w:val="28"/>
          <w:szCs w:val="28"/>
          <w:lang w:eastAsia="ru-RU"/>
        </w:rPr>
        <w:t xml:space="preserve"> (рис. 6)</w:t>
      </w:r>
      <w:r w:rsidRPr="0056507D">
        <w:rPr>
          <w:rFonts w:ascii="Times New Roman" w:eastAsia="Times New Roman" w:hAnsi="Times New Roman" w:cs="Times New Roman"/>
          <w:sz w:val="28"/>
          <w:szCs w:val="28"/>
          <w:lang w:eastAsia="ru-RU"/>
        </w:rPr>
        <w:t xml:space="preserve">. </w:t>
      </w:r>
    </w:p>
    <w:p w:rsidR="00F80DDB" w:rsidRDefault="00F80DDB" w:rsidP="00F80DDB">
      <w:pPr>
        <w:pStyle w:val="a3"/>
        <w:jc w:val="center"/>
        <w:rPr>
          <w:rFonts w:ascii="Times New Roman" w:hAnsi="Times New Roman" w:cs="Times New Roman"/>
          <w:sz w:val="28"/>
          <w:szCs w:val="28"/>
        </w:rPr>
      </w:pPr>
      <w:r w:rsidRPr="0056507D">
        <w:rPr>
          <w:rFonts w:ascii="Times New Roman" w:hAnsi="Times New Roman" w:cs="Times New Roman"/>
          <w:sz w:val="28"/>
          <w:szCs w:val="28"/>
        </w:rPr>
        <w:object w:dxaOrig="7215" w:dyaOrig="5398">
          <v:shape id="_x0000_i1040" type="#_x0000_t75" style="width:190.5pt;height:141.75pt" o:ole="">
            <v:imagedata r:id="rId89" o:title=""/>
          </v:shape>
          <o:OLEObject Type="Embed" ProgID="PowerPoint.Slide.12" ShapeID="_x0000_i1040" DrawAspect="Content" ObjectID="_1533978456" r:id="rId90"/>
        </w:object>
      </w:r>
    </w:p>
    <w:p w:rsidR="00BF6071" w:rsidRPr="00506418" w:rsidRDefault="00BF6071" w:rsidP="00F80DDB">
      <w:pPr>
        <w:pStyle w:val="a3"/>
        <w:jc w:val="center"/>
        <w:rPr>
          <w:rFonts w:ascii="Times New Roman" w:hAnsi="Times New Roman" w:cs="Times New Roman"/>
          <w:sz w:val="20"/>
          <w:szCs w:val="20"/>
        </w:rPr>
      </w:pPr>
      <w:r w:rsidRPr="00506418">
        <w:rPr>
          <w:rFonts w:ascii="Times New Roman" w:hAnsi="Times New Roman" w:cs="Times New Roman"/>
          <w:sz w:val="20"/>
          <w:szCs w:val="20"/>
        </w:rPr>
        <w:t xml:space="preserve">Рис. 6 </w:t>
      </w:r>
      <w:r w:rsidR="00506418" w:rsidRPr="00506418">
        <w:rPr>
          <w:rFonts w:ascii="Times New Roman" w:hAnsi="Times New Roman" w:cs="Times New Roman"/>
          <w:sz w:val="20"/>
          <w:szCs w:val="20"/>
        </w:rPr>
        <w:t>Стиль</w:t>
      </w:r>
    </w:p>
    <w:p w:rsidR="00F80DDB" w:rsidRPr="0056507D" w:rsidRDefault="00F80DDB" w:rsidP="00F80DDB">
      <w:pPr>
        <w:pStyle w:val="a3"/>
        <w:numPr>
          <w:ilvl w:val="0"/>
          <w:numId w:val="5"/>
        </w:numPr>
        <w:rPr>
          <w:rFonts w:ascii="Times New Roman" w:hAnsi="Times New Roman" w:cs="Times New Roman"/>
          <w:sz w:val="28"/>
          <w:szCs w:val="28"/>
        </w:rPr>
      </w:pPr>
      <w:r w:rsidRPr="0056507D">
        <w:rPr>
          <w:rFonts w:ascii="Times New Roman" w:eastAsia="Times New Roman" w:hAnsi="Times New Roman" w:cs="Times New Roman"/>
          <w:sz w:val="28"/>
          <w:szCs w:val="28"/>
          <w:lang w:eastAsia="ru-RU"/>
        </w:rPr>
        <w:t>Ни в коем случае нельзя пренебрегать выводами. Именно поэтому в каждом разделе вывод выделен особенным образом</w:t>
      </w:r>
      <w:r w:rsidR="00506418">
        <w:rPr>
          <w:rFonts w:ascii="Times New Roman" w:eastAsia="Times New Roman" w:hAnsi="Times New Roman" w:cs="Times New Roman"/>
          <w:sz w:val="28"/>
          <w:szCs w:val="28"/>
          <w:lang w:eastAsia="ru-RU"/>
        </w:rPr>
        <w:t xml:space="preserve"> (рис. 7)</w:t>
      </w:r>
      <w:r w:rsidRPr="0056507D">
        <w:rPr>
          <w:rFonts w:ascii="Times New Roman" w:eastAsia="Times New Roman" w:hAnsi="Times New Roman" w:cs="Times New Roman"/>
          <w:sz w:val="28"/>
          <w:szCs w:val="28"/>
          <w:lang w:eastAsia="ru-RU"/>
        </w:rPr>
        <w:t>.</w:t>
      </w:r>
    </w:p>
    <w:p w:rsidR="00F80DDB" w:rsidRDefault="00F80DDB" w:rsidP="00F80DDB">
      <w:pPr>
        <w:pStyle w:val="a3"/>
        <w:jc w:val="center"/>
        <w:rPr>
          <w:rFonts w:ascii="Times New Roman" w:hAnsi="Times New Roman" w:cs="Times New Roman"/>
          <w:sz w:val="28"/>
          <w:szCs w:val="28"/>
        </w:rPr>
      </w:pPr>
      <w:r w:rsidRPr="0056507D">
        <w:rPr>
          <w:rFonts w:ascii="Times New Roman" w:hAnsi="Times New Roman" w:cs="Times New Roman"/>
          <w:sz w:val="28"/>
          <w:szCs w:val="28"/>
        </w:rPr>
        <w:object w:dxaOrig="7215" w:dyaOrig="5398">
          <v:shape id="_x0000_i1041" type="#_x0000_t75" style="width:190.5pt;height:141.75pt;mso-position-vertical:absolute" o:ole="">
            <v:imagedata r:id="rId91" o:title=""/>
          </v:shape>
          <o:OLEObject Type="Embed" ProgID="PowerPoint.Slide.12" ShapeID="_x0000_i1041" DrawAspect="Content" ObjectID="_1533978457" r:id="rId92"/>
        </w:object>
      </w:r>
    </w:p>
    <w:p w:rsidR="00506418" w:rsidRPr="00506418" w:rsidRDefault="00506418" w:rsidP="00F80DDB">
      <w:pPr>
        <w:pStyle w:val="a3"/>
        <w:jc w:val="center"/>
        <w:rPr>
          <w:rFonts w:ascii="Times New Roman" w:hAnsi="Times New Roman" w:cs="Times New Roman"/>
          <w:sz w:val="20"/>
          <w:szCs w:val="20"/>
        </w:rPr>
      </w:pPr>
      <w:r w:rsidRPr="00506418">
        <w:rPr>
          <w:rFonts w:ascii="Times New Roman" w:hAnsi="Times New Roman" w:cs="Times New Roman"/>
          <w:sz w:val="20"/>
          <w:szCs w:val="20"/>
        </w:rPr>
        <w:t>Рис. 7 Выводы</w:t>
      </w:r>
    </w:p>
    <w:p w:rsidR="00F80DDB" w:rsidRPr="0056507D" w:rsidRDefault="00F80DDB" w:rsidP="00F80DDB">
      <w:pPr>
        <w:pStyle w:val="a3"/>
        <w:numPr>
          <w:ilvl w:val="0"/>
          <w:numId w:val="5"/>
        </w:numPr>
        <w:jc w:val="both"/>
        <w:rPr>
          <w:rFonts w:ascii="Times New Roman" w:hAnsi="Times New Roman" w:cs="Times New Roman"/>
          <w:sz w:val="28"/>
          <w:szCs w:val="28"/>
        </w:rPr>
      </w:pPr>
      <w:r w:rsidRPr="0056507D">
        <w:rPr>
          <w:rFonts w:ascii="Times New Roman" w:eastAsia="Times New Roman" w:hAnsi="Times New Roman" w:cs="Times New Roman"/>
          <w:sz w:val="28"/>
          <w:szCs w:val="28"/>
          <w:lang w:eastAsia="ru-RU"/>
        </w:rPr>
        <w:t xml:space="preserve">Когда текстовая часть доклада была готова, мы приступили к его оформлению. Для того чтобы доклад получился действительно навигатором необходимо иметь постоянно обновляющийся сайт, на информацию которого можно оформить ссылку. Например, все материалы по нашей инновационной работе размещены на сайте, поэтому этот раздел получился очень лаконичный, но от этого не менее содержательный. </w:t>
      </w:r>
    </w:p>
    <w:p w:rsidR="00F80DDB" w:rsidRPr="00506418" w:rsidRDefault="00F80DDB" w:rsidP="00F80DDB">
      <w:pPr>
        <w:pStyle w:val="a3"/>
        <w:jc w:val="both"/>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t>Удобным является также то, что с титульного листа и из содержания можно переместиться в нужный раздел. Ссылки в докладе не только на статистку, но также на учебные планы, программы и видеоролики. Например, можно посмотреть ролики учителей – участников областного конкурса «Лучший учитель- предметник и лучший учитель начальных классов». Все фотографии выстроены по полям доклада, подобраны по тематике и пописаны.  Нет необходимости перегружать доклад иллюстративным материалом, достаточно 2-3 иллюстрации на листе. Доклад выполнен в едином стиле</w:t>
      </w:r>
      <w:r w:rsidR="00506418">
        <w:rPr>
          <w:rFonts w:ascii="Times New Roman" w:eastAsia="Times New Roman" w:hAnsi="Times New Roman" w:cs="Times New Roman"/>
          <w:sz w:val="28"/>
          <w:szCs w:val="28"/>
          <w:lang w:eastAsia="ru-RU"/>
        </w:rPr>
        <w:t xml:space="preserve"> (рис. 8)</w:t>
      </w:r>
      <w:r w:rsidRPr="0056507D">
        <w:rPr>
          <w:rFonts w:ascii="Times New Roman" w:eastAsia="Times New Roman" w:hAnsi="Times New Roman" w:cs="Times New Roman"/>
          <w:sz w:val="28"/>
          <w:szCs w:val="28"/>
          <w:lang w:eastAsia="ru-RU"/>
        </w:rPr>
        <w:t>.</w:t>
      </w:r>
    </w:p>
    <w:p w:rsidR="00F80DDB" w:rsidRDefault="00F80DDB" w:rsidP="00F80DDB">
      <w:pPr>
        <w:pStyle w:val="a3"/>
        <w:jc w:val="center"/>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object w:dxaOrig="7215" w:dyaOrig="5398">
          <v:shape id="_x0000_i1042" type="#_x0000_t75" style="width:190.5pt;height:141.75pt" o:ole="">
            <v:imagedata r:id="rId93" o:title=""/>
          </v:shape>
          <o:OLEObject Type="Embed" ProgID="PowerPoint.Slide.12" ShapeID="_x0000_i1042" DrawAspect="Content" ObjectID="_1533978458" r:id="rId94"/>
        </w:object>
      </w:r>
    </w:p>
    <w:p w:rsidR="00506418" w:rsidRPr="00506418" w:rsidRDefault="00506418" w:rsidP="00F80DDB">
      <w:pPr>
        <w:pStyle w:val="a3"/>
        <w:jc w:val="center"/>
        <w:rPr>
          <w:rFonts w:ascii="Times New Roman" w:eastAsia="Times New Roman" w:hAnsi="Times New Roman" w:cs="Times New Roman"/>
          <w:sz w:val="20"/>
          <w:szCs w:val="20"/>
          <w:lang w:eastAsia="ru-RU"/>
        </w:rPr>
      </w:pPr>
      <w:r w:rsidRPr="00506418">
        <w:rPr>
          <w:rFonts w:ascii="Times New Roman" w:eastAsia="Times New Roman" w:hAnsi="Times New Roman" w:cs="Times New Roman"/>
          <w:sz w:val="20"/>
          <w:szCs w:val="20"/>
          <w:lang w:eastAsia="ru-RU"/>
        </w:rPr>
        <w:t>Рис. 8 Виртуальное содержание</w:t>
      </w:r>
    </w:p>
    <w:p w:rsidR="00F80DDB" w:rsidRPr="0056507D" w:rsidRDefault="00F80DDB" w:rsidP="00F80DDB">
      <w:pPr>
        <w:pStyle w:val="a3"/>
        <w:numPr>
          <w:ilvl w:val="0"/>
          <w:numId w:val="5"/>
        </w:numPr>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t>В своём докладе мы старались делать акцент на том новом, что появилось за год. Впервые проведена неделя классного руководителя – обязательно в доклад, создан и начал функционировать родительский клуб – в доклад, обучающиеся стали участниками новых конкурсов, олимпиад – обязательно необходимо об этом сообщить</w:t>
      </w:r>
      <w:r w:rsidR="00506418">
        <w:rPr>
          <w:rFonts w:ascii="Times New Roman" w:eastAsia="Times New Roman" w:hAnsi="Times New Roman" w:cs="Times New Roman"/>
          <w:sz w:val="28"/>
          <w:szCs w:val="28"/>
          <w:lang w:eastAsia="ru-RU"/>
        </w:rPr>
        <w:t xml:space="preserve"> (рис. 9)</w:t>
      </w:r>
      <w:r w:rsidRPr="0056507D">
        <w:rPr>
          <w:rFonts w:ascii="Times New Roman" w:eastAsia="Times New Roman" w:hAnsi="Times New Roman" w:cs="Times New Roman"/>
          <w:sz w:val="28"/>
          <w:szCs w:val="28"/>
          <w:lang w:eastAsia="ru-RU"/>
        </w:rPr>
        <w:t>.</w:t>
      </w:r>
    </w:p>
    <w:p w:rsidR="00F80DDB" w:rsidRDefault="00F80DDB" w:rsidP="00F80DDB">
      <w:pPr>
        <w:pStyle w:val="a3"/>
        <w:jc w:val="center"/>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object w:dxaOrig="7215" w:dyaOrig="5398">
          <v:shape id="_x0000_i1043" type="#_x0000_t75" style="width:190.5pt;height:141.75pt" o:ole="">
            <v:imagedata r:id="rId95" o:title=""/>
          </v:shape>
          <o:OLEObject Type="Embed" ProgID="PowerPoint.Slide.12" ShapeID="_x0000_i1043" DrawAspect="Content" ObjectID="_1533978459" r:id="rId96"/>
        </w:object>
      </w:r>
    </w:p>
    <w:p w:rsidR="00506418" w:rsidRPr="00506418" w:rsidRDefault="00506418" w:rsidP="00506418">
      <w:pPr>
        <w:pStyle w:val="a3"/>
        <w:jc w:val="center"/>
        <w:rPr>
          <w:rFonts w:ascii="Times New Roman" w:eastAsia="Times New Roman" w:hAnsi="Times New Roman" w:cs="Times New Roman"/>
          <w:sz w:val="20"/>
          <w:szCs w:val="20"/>
          <w:lang w:eastAsia="ru-RU"/>
        </w:rPr>
      </w:pPr>
      <w:r w:rsidRPr="00506418">
        <w:rPr>
          <w:rFonts w:ascii="Times New Roman" w:eastAsia="Times New Roman" w:hAnsi="Times New Roman" w:cs="Times New Roman"/>
          <w:sz w:val="20"/>
          <w:szCs w:val="20"/>
          <w:lang w:eastAsia="ru-RU"/>
        </w:rPr>
        <w:t xml:space="preserve">Рис. </w:t>
      </w:r>
      <w:r>
        <w:rPr>
          <w:rFonts w:ascii="Times New Roman" w:eastAsia="Times New Roman" w:hAnsi="Times New Roman" w:cs="Times New Roman"/>
          <w:sz w:val="20"/>
          <w:szCs w:val="20"/>
          <w:lang w:eastAsia="ru-RU"/>
        </w:rPr>
        <w:t>9</w:t>
      </w:r>
      <w:r w:rsidRPr="00506418">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Новизна</w:t>
      </w:r>
    </w:p>
    <w:p w:rsidR="00F80DDB" w:rsidRPr="0056507D" w:rsidRDefault="00F80DDB" w:rsidP="00F80DDB">
      <w:pPr>
        <w:ind w:left="360"/>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t>Немного о значимых преимуществах.</w:t>
      </w:r>
    </w:p>
    <w:p w:rsidR="00F80DDB" w:rsidRPr="0056507D" w:rsidRDefault="00F80DDB" w:rsidP="00F80DDB">
      <w:pPr>
        <w:pStyle w:val="a3"/>
        <w:numPr>
          <w:ilvl w:val="0"/>
          <w:numId w:val="6"/>
        </w:numPr>
        <w:jc w:val="both"/>
        <w:rPr>
          <w:rFonts w:ascii="Times New Roman" w:eastAsia="Times New Roman" w:hAnsi="Times New Roman" w:cs="Times New Roman"/>
          <w:sz w:val="28"/>
          <w:szCs w:val="28"/>
          <w:lang w:eastAsia="ru-RU"/>
        </w:rPr>
      </w:pPr>
      <w:r w:rsidRPr="0056507D">
        <w:rPr>
          <w:rFonts w:ascii="Times New Roman" w:eastAsia="Times New Roman" w:hAnsi="Times New Roman" w:cs="Times New Roman"/>
          <w:b/>
          <w:sz w:val="28"/>
          <w:szCs w:val="28"/>
          <w:lang w:eastAsia="ru-RU"/>
        </w:rPr>
        <w:t>Быстрота и удобство ознакомления</w:t>
      </w:r>
      <w:r w:rsidRPr="0056507D">
        <w:rPr>
          <w:rFonts w:ascii="Times New Roman" w:eastAsia="Times New Roman" w:hAnsi="Times New Roman" w:cs="Times New Roman"/>
          <w:sz w:val="28"/>
          <w:szCs w:val="28"/>
          <w:lang w:eastAsia="ru-RU"/>
        </w:rPr>
        <w:t>. Небольшой объём позволяет ознакомиться целиком  с деятельностью образовательного учреждения. Если читающий желает более детально изучить какой – то аспект, он отправляется по гиперссылке, если нет – движется дальше, пропуская гиперссылки.</w:t>
      </w:r>
    </w:p>
    <w:p w:rsidR="00F80DDB" w:rsidRPr="0056507D" w:rsidRDefault="00F80DDB" w:rsidP="00F80DDB">
      <w:pPr>
        <w:pStyle w:val="a3"/>
        <w:numPr>
          <w:ilvl w:val="0"/>
          <w:numId w:val="6"/>
        </w:numPr>
        <w:jc w:val="both"/>
        <w:rPr>
          <w:rFonts w:ascii="Times New Roman" w:eastAsia="Times New Roman" w:hAnsi="Times New Roman" w:cs="Times New Roman"/>
          <w:sz w:val="28"/>
          <w:szCs w:val="28"/>
          <w:lang w:eastAsia="ru-RU"/>
        </w:rPr>
      </w:pPr>
      <w:r w:rsidRPr="0056507D">
        <w:rPr>
          <w:rFonts w:ascii="Times New Roman" w:eastAsia="Times New Roman" w:hAnsi="Times New Roman" w:cs="Times New Roman"/>
          <w:b/>
          <w:sz w:val="28"/>
          <w:szCs w:val="28"/>
          <w:lang w:eastAsia="ru-RU"/>
        </w:rPr>
        <w:t>Больший спектр представленной информации</w:t>
      </w:r>
      <w:r w:rsidRPr="0056507D">
        <w:rPr>
          <w:rFonts w:ascii="Times New Roman" w:eastAsia="Times New Roman" w:hAnsi="Times New Roman" w:cs="Times New Roman"/>
          <w:sz w:val="28"/>
          <w:szCs w:val="28"/>
          <w:lang w:eastAsia="ru-RU"/>
        </w:rPr>
        <w:t>.</w:t>
      </w:r>
      <w:r w:rsidRPr="0056507D">
        <w:rPr>
          <w:rFonts w:ascii="Times New Roman" w:eastAsia="Times New Roman" w:hAnsi="Times New Roman" w:cs="Times New Roman"/>
          <w:b/>
          <w:sz w:val="28"/>
          <w:szCs w:val="28"/>
          <w:lang w:eastAsia="ru-RU"/>
        </w:rPr>
        <w:t xml:space="preserve"> </w:t>
      </w:r>
      <w:r w:rsidRPr="0056507D">
        <w:rPr>
          <w:rFonts w:ascii="Times New Roman" w:eastAsia="Times New Roman" w:hAnsi="Times New Roman" w:cs="Times New Roman"/>
          <w:sz w:val="28"/>
          <w:szCs w:val="28"/>
          <w:lang w:eastAsia="ru-RU"/>
        </w:rPr>
        <w:t>Несмотря на небольшой объём самого доклада неограниченные объёмы сайта позволяют более подробно отразить работу по всем направлениям, подробно раскрыть нюансы каждого из направлений.</w:t>
      </w:r>
    </w:p>
    <w:p w:rsidR="00F80DDB" w:rsidRPr="0056507D" w:rsidRDefault="00F80DDB" w:rsidP="00F80DDB">
      <w:pPr>
        <w:pStyle w:val="a3"/>
        <w:numPr>
          <w:ilvl w:val="0"/>
          <w:numId w:val="6"/>
        </w:numPr>
        <w:jc w:val="both"/>
        <w:rPr>
          <w:rFonts w:ascii="Times New Roman" w:eastAsia="Times New Roman" w:hAnsi="Times New Roman" w:cs="Times New Roman"/>
          <w:sz w:val="28"/>
          <w:szCs w:val="28"/>
          <w:lang w:eastAsia="ru-RU"/>
        </w:rPr>
      </w:pPr>
      <w:r w:rsidRPr="0056507D">
        <w:rPr>
          <w:rFonts w:ascii="Times New Roman" w:eastAsia="Times New Roman" w:hAnsi="Times New Roman" w:cs="Times New Roman"/>
          <w:b/>
          <w:sz w:val="28"/>
          <w:szCs w:val="28"/>
          <w:lang w:eastAsia="ru-RU"/>
        </w:rPr>
        <w:t>Удобство презентации</w:t>
      </w:r>
      <w:r w:rsidRPr="0056507D">
        <w:rPr>
          <w:rFonts w:ascii="Times New Roman" w:eastAsia="Times New Roman" w:hAnsi="Times New Roman" w:cs="Times New Roman"/>
          <w:sz w:val="28"/>
          <w:szCs w:val="28"/>
          <w:lang w:eastAsia="ru-RU"/>
        </w:rPr>
        <w:t>. Можно не готовить отдельную презентацию, а используя гиперссылки, знакомить родителей и общественность с жизнью и результатами работы учреждения.</w:t>
      </w:r>
    </w:p>
    <w:p w:rsidR="00F80DDB" w:rsidRPr="0056507D" w:rsidRDefault="00F80DDB" w:rsidP="00F80DDB">
      <w:pPr>
        <w:pStyle w:val="a3"/>
        <w:numPr>
          <w:ilvl w:val="0"/>
          <w:numId w:val="6"/>
        </w:numPr>
        <w:jc w:val="both"/>
        <w:rPr>
          <w:rFonts w:ascii="Times New Roman" w:eastAsia="Times New Roman" w:hAnsi="Times New Roman" w:cs="Times New Roman"/>
          <w:sz w:val="28"/>
          <w:szCs w:val="28"/>
          <w:lang w:eastAsia="ru-RU"/>
        </w:rPr>
      </w:pPr>
      <w:r w:rsidRPr="0056507D">
        <w:rPr>
          <w:rFonts w:ascii="Times New Roman" w:eastAsia="Times New Roman" w:hAnsi="Times New Roman" w:cs="Times New Roman"/>
          <w:b/>
          <w:sz w:val="28"/>
          <w:szCs w:val="28"/>
          <w:lang w:eastAsia="ru-RU"/>
        </w:rPr>
        <w:t>Ориентация на потребителей образовательных услуг</w:t>
      </w:r>
      <w:r w:rsidRPr="0056507D">
        <w:rPr>
          <w:rFonts w:ascii="Times New Roman" w:eastAsia="Times New Roman" w:hAnsi="Times New Roman" w:cs="Times New Roman"/>
          <w:sz w:val="28"/>
          <w:szCs w:val="28"/>
          <w:lang w:eastAsia="ru-RU"/>
        </w:rPr>
        <w:t>. Вся ненужная информация отсекается, остаётся только самое важное и интересное именно для целевой аудитории.</w:t>
      </w:r>
    </w:p>
    <w:p w:rsidR="00F80DDB" w:rsidRPr="0056507D" w:rsidRDefault="00F80DDB" w:rsidP="00F80DDB">
      <w:pPr>
        <w:pStyle w:val="a3"/>
        <w:numPr>
          <w:ilvl w:val="0"/>
          <w:numId w:val="6"/>
        </w:numPr>
        <w:jc w:val="both"/>
        <w:rPr>
          <w:rFonts w:ascii="Times New Roman" w:eastAsia="Times New Roman" w:hAnsi="Times New Roman" w:cs="Times New Roman"/>
          <w:sz w:val="28"/>
          <w:szCs w:val="28"/>
          <w:lang w:eastAsia="ru-RU"/>
        </w:rPr>
      </w:pPr>
      <w:r w:rsidRPr="0056507D">
        <w:rPr>
          <w:rFonts w:ascii="Times New Roman" w:eastAsia="Times New Roman" w:hAnsi="Times New Roman" w:cs="Times New Roman"/>
          <w:b/>
          <w:sz w:val="28"/>
          <w:szCs w:val="28"/>
          <w:lang w:eastAsia="ru-RU"/>
        </w:rPr>
        <w:t>Целесообразность</w:t>
      </w:r>
      <w:r w:rsidRPr="0056507D">
        <w:rPr>
          <w:rFonts w:ascii="Times New Roman" w:eastAsia="Times New Roman" w:hAnsi="Times New Roman" w:cs="Times New Roman"/>
          <w:sz w:val="28"/>
          <w:szCs w:val="28"/>
          <w:lang w:eastAsia="ru-RU"/>
        </w:rPr>
        <w:t>.  Доклад – навигатор может готовиться на основе годового анализа, отчёта о самообследовании и т.д. Сокращение же объёмов текста позволяет экономить время и силы на его подготовку</w:t>
      </w:r>
      <w:r w:rsidR="00506418">
        <w:rPr>
          <w:rFonts w:ascii="Times New Roman" w:eastAsia="Times New Roman" w:hAnsi="Times New Roman" w:cs="Times New Roman"/>
          <w:sz w:val="28"/>
          <w:szCs w:val="28"/>
          <w:lang w:eastAsia="ru-RU"/>
        </w:rPr>
        <w:t xml:space="preserve"> (рис. 10)</w:t>
      </w:r>
      <w:r w:rsidRPr="0056507D">
        <w:rPr>
          <w:rFonts w:ascii="Times New Roman" w:eastAsia="Times New Roman" w:hAnsi="Times New Roman" w:cs="Times New Roman"/>
          <w:sz w:val="28"/>
          <w:szCs w:val="28"/>
          <w:lang w:eastAsia="ru-RU"/>
        </w:rPr>
        <w:t>.</w:t>
      </w:r>
    </w:p>
    <w:p w:rsidR="00F80DDB" w:rsidRDefault="00F80DDB" w:rsidP="00F80DDB">
      <w:pPr>
        <w:pStyle w:val="a3"/>
        <w:jc w:val="center"/>
        <w:rPr>
          <w:rFonts w:ascii="Times New Roman" w:eastAsia="Times New Roman" w:hAnsi="Times New Roman" w:cs="Times New Roman"/>
          <w:sz w:val="28"/>
          <w:szCs w:val="28"/>
          <w:lang w:eastAsia="ru-RU"/>
        </w:rPr>
      </w:pPr>
      <w:r w:rsidRPr="0056507D">
        <w:rPr>
          <w:rFonts w:ascii="Times New Roman" w:eastAsia="Times New Roman" w:hAnsi="Times New Roman" w:cs="Times New Roman"/>
          <w:sz w:val="28"/>
          <w:szCs w:val="28"/>
          <w:lang w:eastAsia="ru-RU"/>
        </w:rPr>
        <w:object w:dxaOrig="7215" w:dyaOrig="5398">
          <v:shape id="_x0000_i1044" type="#_x0000_t75" style="width:253.5pt;height:189pt" o:ole="">
            <v:imagedata r:id="rId97" o:title=""/>
          </v:shape>
          <o:OLEObject Type="Embed" ProgID="PowerPoint.Slide.12" ShapeID="_x0000_i1044" DrawAspect="Content" ObjectID="_1533978460" r:id="rId98"/>
        </w:object>
      </w:r>
    </w:p>
    <w:p w:rsidR="00F80DDB" w:rsidRPr="0056507D" w:rsidRDefault="00506418" w:rsidP="00506418">
      <w:pPr>
        <w:pStyle w:val="a3"/>
        <w:jc w:val="center"/>
        <w:rPr>
          <w:rFonts w:ascii="Times New Roman" w:eastAsia="Times New Roman" w:hAnsi="Times New Roman" w:cs="Times New Roman"/>
          <w:sz w:val="28"/>
          <w:szCs w:val="28"/>
          <w:lang w:eastAsia="ru-RU"/>
        </w:rPr>
      </w:pPr>
      <w:r w:rsidRPr="00506418">
        <w:rPr>
          <w:rFonts w:ascii="Times New Roman" w:eastAsia="Times New Roman" w:hAnsi="Times New Roman" w:cs="Times New Roman"/>
          <w:sz w:val="20"/>
          <w:szCs w:val="20"/>
          <w:lang w:eastAsia="ru-RU"/>
        </w:rPr>
        <w:t xml:space="preserve">Рис. </w:t>
      </w:r>
      <w:bookmarkStart w:id="10" w:name="_GoBack"/>
      <w:bookmarkEnd w:id="10"/>
      <w:r>
        <w:rPr>
          <w:rFonts w:ascii="Times New Roman" w:eastAsia="Times New Roman" w:hAnsi="Times New Roman" w:cs="Times New Roman"/>
          <w:sz w:val="20"/>
          <w:szCs w:val="20"/>
          <w:lang w:eastAsia="ru-RU"/>
        </w:rPr>
        <w:t>10 Значимые преимущества</w:t>
      </w:r>
    </w:p>
    <w:p w:rsidR="00F80DDB" w:rsidRPr="0056507D" w:rsidRDefault="00F80DDB" w:rsidP="00F80DDB">
      <w:pPr>
        <w:rPr>
          <w:rFonts w:ascii="Times New Roman" w:hAnsi="Times New Roman" w:cs="Times New Roman"/>
          <w:sz w:val="28"/>
          <w:szCs w:val="28"/>
        </w:rPr>
      </w:pPr>
    </w:p>
    <w:p w:rsidR="00F80DDB" w:rsidRPr="0056507D" w:rsidRDefault="00F80DDB" w:rsidP="00F80DDB">
      <w:pPr>
        <w:rPr>
          <w:rFonts w:ascii="Times New Roman" w:hAnsi="Times New Roman" w:cs="Times New Roman"/>
          <w:sz w:val="28"/>
          <w:szCs w:val="28"/>
          <w:lang w:val="en-US"/>
        </w:rPr>
      </w:pPr>
    </w:p>
    <w:p w:rsidR="00F80DDB" w:rsidRPr="0056507D" w:rsidRDefault="00F80DDB" w:rsidP="002D31DC">
      <w:pPr>
        <w:ind w:firstLine="567"/>
        <w:contextualSpacing/>
        <w:rPr>
          <w:rFonts w:ascii="Times New Roman" w:hAnsi="Times New Roman" w:cs="Times New Roman"/>
          <w:bCs/>
          <w:sz w:val="28"/>
          <w:szCs w:val="28"/>
        </w:rPr>
      </w:pPr>
    </w:p>
    <w:sectPr w:rsidR="00F80DDB" w:rsidRPr="0056507D" w:rsidSect="00F80DDB">
      <w:footerReference w:type="default" r:id="rId99"/>
      <w:pgSz w:w="11906" w:h="16838"/>
      <w:pgMar w:top="993"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86EA7" w:rsidRDefault="00C86EA7" w:rsidP="004871E6">
      <w:pPr>
        <w:spacing w:after="0"/>
      </w:pPr>
      <w:r>
        <w:separator/>
      </w:r>
    </w:p>
  </w:endnote>
  <w:endnote w:type="continuationSeparator" w:id="0">
    <w:p w:rsidR="00C86EA7" w:rsidRDefault="00C86EA7" w:rsidP="004871E6">
      <w:pPr>
        <w:spacing w:after="0"/>
      </w:pPr>
      <w:r>
        <w:continuationSeparator/>
      </w:r>
    </w:p>
  </w:endnote>
</w:endnotes>
</file>

<file path=word/fontTable.xml><?xml version="1.0" encoding="utf-8"?>
<w:fonts xmlns:r="http://schemas.openxmlformats.org/officeDocument/2006/relationships" xmlns:w="http://schemas.openxmlformats.org/wordprocessingml/2006/main">
  <w:font w:name="Georgia">
    <w:panose1 w:val="02040502050405020303"/>
    <w:charset w:val="CC"/>
    <w:family w:val="roman"/>
    <w:pitch w:val="variable"/>
    <w:sig w:usb0="00000287" w:usb1="00000000"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783594"/>
      <w:docPartObj>
        <w:docPartGallery w:val="Page Numbers (Bottom of Page)"/>
        <w:docPartUnique/>
      </w:docPartObj>
    </w:sdtPr>
    <w:sdtContent>
      <w:p w:rsidR="007F07C3" w:rsidRDefault="003B0BEB">
        <w:pPr>
          <w:pStyle w:val="a9"/>
          <w:jc w:val="center"/>
        </w:pPr>
        <w:fldSimple w:instr=" PAGE   \* MERGEFORMAT ">
          <w:r w:rsidR="00C86EA7">
            <w:rPr>
              <w:noProof/>
            </w:rPr>
            <w:t>1</w:t>
          </w:r>
        </w:fldSimple>
      </w:p>
    </w:sdtContent>
  </w:sdt>
  <w:p w:rsidR="007F07C3" w:rsidRDefault="007F07C3">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86EA7" w:rsidRDefault="00C86EA7" w:rsidP="004871E6">
      <w:pPr>
        <w:spacing w:after="0"/>
      </w:pPr>
      <w:r>
        <w:separator/>
      </w:r>
    </w:p>
  </w:footnote>
  <w:footnote w:type="continuationSeparator" w:id="0">
    <w:p w:rsidR="00C86EA7" w:rsidRDefault="00C86EA7" w:rsidP="004871E6">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63011F"/>
    <w:multiLevelType w:val="hybridMultilevel"/>
    <w:tmpl w:val="785A9578"/>
    <w:lvl w:ilvl="0" w:tplc="80442F3E">
      <w:start w:val="1"/>
      <w:numFmt w:val="bullet"/>
      <w:lvlText w:val="•"/>
      <w:lvlJc w:val="left"/>
      <w:pPr>
        <w:tabs>
          <w:tab w:val="num" w:pos="720"/>
        </w:tabs>
        <w:ind w:left="720" w:hanging="360"/>
      </w:pPr>
      <w:rPr>
        <w:rFonts w:ascii="Georgia" w:hAnsi="Georgia" w:hint="default"/>
      </w:rPr>
    </w:lvl>
    <w:lvl w:ilvl="1" w:tplc="C3C4E724" w:tentative="1">
      <w:start w:val="1"/>
      <w:numFmt w:val="bullet"/>
      <w:lvlText w:val="•"/>
      <w:lvlJc w:val="left"/>
      <w:pPr>
        <w:tabs>
          <w:tab w:val="num" w:pos="1440"/>
        </w:tabs>
        <w:ind w:left="1440" w:hanging="360"/>
      </w:pPr>
      <w:rPr>
        <w:rFonts w:ascii="Georgia" w:hAnsi="Georgia" w:hint="default"/>
      </w:rPr>
    </w:lvl>
    <w:lvl w:ilvl="2" w:tplc="F0EAF4B8" w:tentative="1">
      <w:start w:val="1"/>
      <w:numFmt w:val="bullet"/>
      <w:lvlText w:val="•"/>
      <w:lvlJc w:val="left"/>
      <w:pPr>
        <w:tabs>
          <w:tab w:val="num" w:pos="2160"/>
        </w:tabs>
        <w:ind w:left="2160" w:hanging="360"/>
      </w:pPr>
      <w:rPr>
        <w:rFonts w:ascii="Georgia" w:hAnsi="Georgia" w:hint="default"/>
      </w:rPr>
    </w:lvl>
    <w:lvl w:ilvl="3" w:tplc="C26AE9E2" w:tentative="1">
      <w:start w:val="1"/>
      <w:numFmt w:val="bullet"/>
      <w:lvlText w:val="•"/>
      <w:lvlJc w:val="left"/>
      <w:pPr>
        <w:tabs>
          <w:tab w:val="num" w:pos="2880"/>
        </w:tabs>
        <w:ind w:left="2880" w:hanging="360"/>
      </w:pPr>
      <w:rPr>
        <w:rFonts w:ascii="Georgia" w:hAnsi="Georgia" w:hint="default"/>
      </w:rPr>
    </w:lvl>
    <w:lvl w:ilvl="4" w:tplc="404E4B42" w:tentative="1">
      <w:start w:val="1"/>
      <w:numFmt w:val="bullet"/>
      <w:lvlText w:val="•"/>
      <w:lvlJc w:val="left"/>
      <w:pPr>
        <w:tabs>
          <w:tab w:val="num" w:pos="3600"/>
        </w:tabs>
        <w:ind w:left="3600" w:hanging="360"/>
      </w:pPr>
      <w:rPr>
        <w:rFonts w:ascii="Georgia" w:hAnsi="Georgia" w:hint="default"/>
      </w:rPr>
    </w:lvl>
    <w:lvl w:ilvl="5" w:tplc="946202E8" w:tentative="1">
      <w:start w:val="1"/>
      <w:numFmt w:val="bullet"/>
      <w:lvlText w:val="•"/>
      <w:lvlJc w:val="left"/>
      <w:pPr>
        <w:tabs>
          <w:tab w:val="num" w:pos="4320"/>
        </w:tabs>
        <w:ind w:left="4320" w:hanging="360"/>
      </w:pPr>
      <w:rPr>
        <w:rFonts w:ascii="Georgia" w:hAnsi="Georgia" w:hint="default"/>
      </w:rPr>
    </w:lvl>
    <w:lvl w:ilvl="6" w:tplc="EA22AF82" w:tentative="1">
      <w:start w:val="1"/>
      <w:numFmt w:val="bullet"/>
      <w:lvlText w:val="•"/>
      <w:lvlJc w:val="left"/>
      <w:pPr>
        <w:tabs>
          <w:tab w:val="num" w:pos="5040"/>
        </w:tabs>
        <w:ind w:left="5040" w:hanging="360"/>
      </w:pPr>
      <w:rPr>
        <w:rFonts w:ascii="Georgia" w:hAnsi="Georgia" w:hint="default"/>
      </w:rPr>
    </w:lvl>
    <w:lvl w:ilvl="7" w:tplc="B7885624" w:tentative="1">
      <w:start w:val="1"/>
      <w:numFmt w:val="bullet"/>
      <w:lvlText w:val="•"/>
      <w:lvlJc w:val="left"/>
      <w:pPr>
        <w:tabs>
          <w:tab w:val="num" w:pos="5760"/>
        </w:tabs>
        <w:ind w:left="5760" w:hanging="360"/>
      </w:pPr>
      <w:rPr>
        <w:rFonts w:ascii="Georgia" w:hAnsi="Georgia" w:hint="default"/>
      </w:rPr>
    </w:lvl>
    <w:lvl w:ilvl="8" w:tplc="17AA15A8" w:tentative="1">
      <w:start w:val="1"/>
      <w:numFmt w:val="bullet"/>
      <w:lvlText w:val="•"/>
      <w:lvlJc w:val="left"/>
      <w:pPr>
        <w:tabs>
          <w:tab w:val="num" w:pos="6480"/>
        </w:tabs>
        <w:ind w:left="6480" w:hanging="360"/>
      </w:pPr>
      <w:rPr>
        <w:rFonts w:ascii="Georgia" w:hAnsi="Georgia" w:hint="default"/>
      </w:rPr>
    </w:lvl>
  </w:abstractNum>
  <w:abstractNum w:abstractNumId="1">
    <w:nsid w:val="2CA61236"/>
    <w:multiLevelType w:val="hybridMultilevel"/>
    <w:tmpl w:val="7D1C0A9A"/>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EAF30A7"/>
    <w:multiLevelType w:val="hybridMultilevel"/>
    <w:tmpl w:val="18BE9B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5CB58CA"/>
    <w:multiLevelType w:val="hybridMultilevel"/>
    <w:tmpl w:val="261C733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35D90134"/>
    <w:multiLevelType w:val="hybridMultilevel"/>
    <w:tmpl w:val="5D4218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B0C57E2"/>
    <w:multiLevelType w:val="hybridMultilevel"/>
    <w:tmpl w:val="499C379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617B091B"/>
    <w:multiLevelType w:val="hybridMultilevel"/>
    <w:tmpl w:val="BE60DEF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71B751D7"/>
    <w:multiLevelType w:val="hybridMultilevel"/>
    <w:tmpl w:val="EF4A89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7915651E"/>
    <w:multiLevelType w:val="hybridMultilevel"/>
    <w:tmpl w:val="18BE9B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C4009D5"/>
    <w:multiLevelType w:val="hybridMultilevel"/>
    <w:tmpl w:val="A364B50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1"/>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9"/>
  </w:num>
  <w:num w:numId="9">
    <w:abstractNumId w:val="8"/>
  </w:num>
  <w:num w:numId="10">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savePreviewPicture/>
  <w:footnotePr>
    <w:footnote w:id="-1"/>
    <w:footnote w:id="0"/>
  </w:footnotePr>
  <w:endnotePr>
    <w:endnote w:id="-1"/>
    <w:endnote w:id="0"/>
  </w:endnotePr>
  <w:compat/>
  <w:rsids>
    <w:rsidRoot w:val="00B9020B"/>
    <w:rsid w:val="00001C38"/>
    <w:rsid w:val="00014A59"/>
    <w:rsid w:val="000579EB"/>
    <w:rsid w:val="0007737F"/>
    <w:rsid w:val="000A092D"/>
    <w:rsid w:val="000A4EBB"/>
    <w:rsid w:val="000B1B9C"/>
    <w:rsid w:val="000C2320"/>
    <w:rsid w:val="000C2D32"/>
    <w:rsid w:val="000F2A99"/>
    <w:rsid w:val="00131CB5"/>
    <w:rsid w:val="0014470D"/>
    <w:rsid w:val="00167421"/>
    <w:rsid w:val="00183790"/>
    <w:rsid w:val="001C0560"/>
    <w:rsid w:val="002A0D01"/>
    <w:rsid w:val="002A6801"/>
    <w:rsid w:val="002B3C3C"/>
    <w:rsid w:val="002D0907"/>
    <w:rsid w:val="002D31DC"/>
    <w:rsid w:val="002E2F10"/>
    <w:rsid w:val="002E540C"/>
    <w:rsid w:val="002F4527"/>
    <w:rsid w:val="002F6B92"/>
    <w:rsid w:val="003064EB"/>
    <w:rsid w:val="00307B3C"/>
    <w:rsid w:val="00317AEE"/>
    <w:rsid w:val="0034174A"/>
    <w:rsid w:val="003608CF"/>
    <w:rsid w:val="003623B7"/>
    <w:rsid w:val="0036677E"/>
    <w:rsid w:val="00371243"/>
    <w:rsid w:val="0037365E"/>
    <w:rsid w:val="00395D80"/>
    <w:rsid w:val="003B0BEB"/>
    <w:rsid w:val="00407ECC"/>
    <w:rsid w:val="004232E2"/>
    <w:rsid w:val="004404FD"/>
    <w:rsid w:val="00452DA3"/>
    <w:rsid w:val="0048113D"/>
    <w:rsid w:val="0048130F"/>
    <w:rsid w:val="004871E6"/>
    <w:rsid w:val="00490BE9"/>
    <w:rsid w:val="004A72A2"/>
    <w:rsid w:val="004E1592"/>
    <w:rsid w:val="00506418"/>
    <w:rsid w:val="0053111E"/>
    <w:rsid w:val="0056507D"/>
    <w:rsid w:val="0058621F"/>
    <w:rsid w:val="0059735F"/>
    <w:rsid w:val="005A2250"/>
    <w:rsid w:val="005B0055"/>
    <w:rsid w:val="005B5F32"/>
    <w:rsid w:val="005B790D"/>
    <w:rsid w:val="005C5839"/>
    <w:rsid w:val="005C5A03"/>
    <w:rsid w:val="005E49BA"/>
    <w:rsid w:val="005E605C"/>
    <w:rsid w:val="0062248C"/>
    <w:rsid w:val="00623CB8"/>
    <w:rsid w:val="00624633"/>
    <w:rsid w:val="00637EE1"/>
    <w:rsid w:val="00652E80"/>
    <w:rsid w:val="0065468B"/>
    <w:rsid w:val="00670835"/>
    <w:rsid w:val="00695CE4"/>
    <w:rsid w:val="006A59A0"/>
    <w:rsid w:val="006A698D"/>
    <w:rsid w:val="006C22F3"/>
    <w:rsid w:val="006D119B"/>
    <w:rsid w:val="006D6E39"/>
    <w:rsid w:val="006E6DC3"/>
    <w:rsid w:val="006E7A4A"/>
    <w:rsid w:val="00701940"/>
    <w:rsid w:val="00721944"/>
    <w:rsid w:val="007912E9"/>
    <w:rsid w:val="007C1C96"/>
    <w:rsid w:val="007C546F"/>
    <w:rsid w:val="007F0641"/>
    <w:rsid w:val="007F07C3"/>
    <w:rsid w:val="007F1C95"/>
    <w:rsid w:val="00804412"/>
    <w:rsid w:val="00821B2F"/>
    <w:rsid w:val="0082691E"/>
    <w:rsid w:val="00844296"/>
    <w:rsid w:val="00892D6B"/>
    <w:rsid w:val="008A2082"/>
    <w:rsid w:val="008F4B4A"/>
    <w:rsid w:val="00907668"/>
    <w:rsid w:val="00925509"/>
    <w:rsid w:val="00931799"/>
    <w:rsid w:val="009365E1"/>
    <w:rsid w:val="00951E7D"/>
    <w:rsid w:val="00970B93"/>
    <w:rsid w:val="00972B77"/>
    <w:rsid w:val="0097379D"/>
    <w:rsid w:val="0098460D"/>
    <w:rsid w:val="00994BB1"/>
    <w:rsid w:val="00996AD5"/>
    <w:rsid w:val="00997382"/>
    <w:rsid w:val="009B3310"/>
    <w:rsid w:val="009B4DFC"/>
    <w:rsid w:val="009B5602"/>
    <w:rsid w:val="009B7623"/>
    <w:rsid w:val="009F28B2"/>
    <w:rsid w:val="009F4002"/>
    <w:rsid w:val="00A2067C"/>
    <w:rsid w:val="00A31FE8"/>
    <w:rsid w:val="00A931BB"/>
    <w:rsid w:val="00A94685"/>
    <w:rsid w:val="00AA2777"/>
    <w:rsid w:val="00AE61E7"/>
    <w:rsid w:val="00B07DF0"/>
    <w:rsid w:val="00B17916"/>
    <w:rsid w:val="00B9020B"/>
    <w:rsid w:val="00B964A6"/>
    <w:rsid w:val="00BA00E1"/>
    <w:rsid w:val="00BA52B9"/>
    <w:rsid w:val="00BD3EF5"/>
    <w:rsid w:val="00BE14BE"/>
    <w:rsid w:val="00BE3B5E"/>
    <w:rsid w:val="00BF6071"/>
    <w:rsid w:val="00BF786A"/>
    <w:rsid w:val="00C171BD"/>
    <w:rsid w:val="00C508B7"/>
    <w:rsid w:val="00C86EA7"/>
    <w:rsid w:val="00CD0A4C"/>
    <w:rsid w:val="00CE54C8"/>
    <w:rsid w:val="00CE7537"/>
    <w:rsid w:val="00CE7DA5"/>
    <w:rsid w:val="00CF014F"/>
    <w:rsid w:val="00CF16B6"/>
    <w:rsid w:val="00CF3909"/>
    <w:rsid w:val="00CF60D0"/>
    <w:rsid w:val="00D03393"/>
    <w:rsid w:val="00D244F5"/>
    <w:rsid w:val="00D44219"/>
    <w:rsid w:val="00D5582D"/>
    <w:rsid w:val="00D6594A"/>
    <w:rsid w:val="00D77CFB"/>
    <w:rsid w:val="00DE2D56"/>
    <w:rsid w:val="00DE62C5"/>
    <w:rsid w:val="00E336F5"/>
    <w:rsid w:val="00E47999"/>
    <w:rsid w:val="00E50B3E"/>
    <w:rsid w:val="00E52D50"/>
    <w:rsid w:val="00E60FF0"/>
    <w:rsid w:val="00E63A8A"/>
    <w:rsid w:val="00E80018"/>
    <w:rsid w:val="00EB266C"/>
    <w:rsid w:val="00EB469E"/>
    <w:rsid w:val="00EF2C41"/>
    <w:rsid w:val="00F80DDB"/>
    <w:rsid w:val="00FB1095"/>
    <w:rsid w:val="00FD4974"/>
    <w:rsid w:val="00FF1052"/>
    <w:rsid w:val="00FF10E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07B3C"/>
  </w:style>
  <w:style w:type="paragraph" w:styleId="1">
    <w:name w:val="heading 1"/>
    <w:basedOn w:val="a"/>
    <w:next w:val="a"/>
    <w:link w:val="10"/>
    <w:uiPriority w:val="9"/>
    <w:qFormat/>
    <w:rsid w:val="005E605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56507D"/>
    <w:pPr>
      <w:keepNext/>
      <w:spacing w:before="240" w:after="60" w:line="276" w:lineRule="auto"/>
      <w:jc w:val="left"/>
      <w:outlineLvl w:val="1"/>
    </w:pPr>
    <w:rPr>
      <w:rFonts w:ascii="Cambria" w:eastAsia="Times New Roman" w:hAnsi="Cambria" w:cs="Times New Roman"/>
      <w:b/>
      <w:bCs/>
      <w:i/>
      <w:iCs/>
      <w:sz w:val="28"/>
      <w:szCs w:val="28"/>
    </w:rPr>
  </w:style>
  <w:style w:type="paragraph" w:styleId="3">
    <w:name w:val="heading 3"/>
    <w:basedOn w:val="a"/>
    <w:next w:val="a"/>
    <w:link w:val="30"/>
    <w:uiPriority w:val="9"/>
    <w:unhideWhenUsed/>
    <w:qFormat/>
    <w:rsid w:val="0056507D"/>
    <w:pPr>
      <w:keepNext/>
      <w:keepLines/>
      <w:spacing w:before="200" w:after="0" w:line="276" w:lineRule="auto"/>
      <w:jc w:val="left"/>
      <w:outlineLvl w:val="2"/>
    </w:pPr>
    <w:rPr>
      <w:rFonts w:ascii="Cambria" w:eastAsia="Times New Roman" w:hAnsi="Cambria" w:cs="Times New Roman"/>
      <w:b/>
      <w:bCs/>
      <w:color w:val="4F81BD"/>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92D6B"/>
    <w:pPr>
      <w:spacing w:line="276" w:lineRule="auto"/>
      <w:ind w:left="720"/>
      <w:contextualSpacing/>
      <w:jc w:val="left"/>
    </w:pPr>
  </w:style>
  <w:style w:type="character" w:styleId="a4">
    <w:name w:val="Hyperlink"/>
    <w:basedOn w:val="a0"/>
    <w:uiPriority w:val="99"/>
    <w:rsid w:val="00D244F5"/>
    <w:rPr>
      <w:color w:val="0000FF"/>
      <w:u w:val="single"/>
    </w:rPr>
  </w:style>
  <w:style w:type="paragraph" w:customStyle="1" w:styleId="Default">
    <w:name w:val="Default"/>
    <w:rsid w:val="009B7623"/>
    <w:pPr>
      <w:autoSpaceDE w:val="0"/>
      <w:autoSpaceDN w:val="0"/>
      <w:adjustRightInd w:val="0"/>
      <w:spacing w:after="0"/>
      <w:jc w:val="left"/>
    </w:pPr>
    <w:rPr>
      <w:rFonts w:ascii="Times New Roman" w:eastAsia="Times New Roman" w:hAnsi="Times New Roman" w:cs="Times New Roman"/>
      <w:color w:val="000000"/>
      <w:sz w:val="24"/>
      <w:szCs w:val="24"/>
      <w:lang w:eastAsia="ru-RU"/>
    </w:rPr>
  </w:style>
  <w:style w:type="paragraph" w:styleId="a5">
    <w:name w:val="Balloon Text"/>
    <w:basedOn w:val="a"/>
    <w:link w:val="a6"/>
    <w:uiPriority w:val="99"/>
    <w:semiHidden/>
    <w:unhideWhenUsed/>
    <w:rsid w:val="003623B7"/>
    <w:pPr>
      <w:spacing w:after="0"/>
    </w:pPr>
    <w:rPr>
      <w:rFonts w:ascii="Tahoma" w:hAnsi="Tahoma" w:cs="Tahoma"/>
      <w:sz w:val="16"/>
      <w:szCs w:val="16"/>
    </w:rPr>
  </w:style>
  <w:style w:type="character" w:customStyle="1" w:styleId="a6">
    <w:name w:val="Текст выноски Знак"/>
    <w:basedOn w:val="a0"/>
    <w:link w:val="a5"/>
    <w:uiPriority w:val="99"/>
    <w:semiHidden/>
    <w:rsid w:val="003623B7"/>
    <w:rPr>
      <w:rFonts w:ascii="Tahoma" w:hAnsi="Tahoma" w:cs="Tahoma"/>
      <w:sz w:val="16"/>
      <w:szCs w:val="16"/>
    </w:rPr>
  </w:style>
  <w:style w:type="paragraph" w:styleId="a7">
    <w:name w:val="header"/>
    <w:basedOn w:val="a"/>
    <w:link w:val="a8"/>
    <w:uiPriority w:val="99"/>
    <w:semiHidden/>
    <w:unhideWhenUsed/>
    <w:rsid w:val="004871E6"/>
    <w:pPr>
      <w:tabs>
        <w:tab w:val="center" w:pos="4677"/>
        <w:tab w:val="right" w:pos="9355"/>
      </w:tabs>
      <w:spacing w:after="0"/>
    </w:pPr>
  </w:style>
  <w:style w:type="character" w:customStyle="1" w:styleId="a8">
    <w:name w:val="Верхний колонтитул Знак"/>
    <w:basedOn w:val="a0"/>
    <w:link w:val="a7"/>
    <w:uiPriority w:val="99"/>
    <w:semiHidden/>
    <w:rsid w:val="004871E6"/>
  </w:style>
  <w:style w:type="paragraph" w:styleId="a9">
    <w:name w:val="footer"/>
    <w:basedOn w:val="a"/>
    <w:link w:val="aa"/>
    <w:uiPriority w:val="99"/>
    <w:unhideWhenUsed/>
    <w:rsid w:val="004871E6"/>
    <w:pPr>
      <w:tabs>
        <w:tab w:val="center" w:pos="4677"/>
        <w:tab w:val="right" w:pos="9355"/>
      </w:tabs>
      <w:spacing w:after="0"/>
    </w:pPr>
  </w:style>
  <w:style w:type="character" w:customStyle="1" w:styleId="aa">
    <w:name w:val="Нижний колонтитул Знак"/>
    <w:basedOn w:val="a0"/>
    <w:link w:val="a9"/>
    <w:uiPriority w:val="99"/>
    <w:rsid w:val="004871E6"/>
  </w:style>
  <w:style w:type="character" w:styleId="ab">
    <w:name w:val="Emphasis"/>
    <w:basedOn w:val="a0"/>
    <w:uiPriority w:val="20"/>
    <w:qFormat/>
    <w:rsid w:val="005B0055"/>
    <w:rPr>
      <w:i/>
      <w:iCs/>
    </w:rPr>
  </w:style>
  <w:style w:type="character" w:customStyle="1" w:styleId="apple-converted-space">
    <w:name w:val="apple-converted-space"/>
    <w:basedOn w:val="a0"/>
    <w:rsid w:val="00F80DDB"/>
  </w:style>
  <w:style w:type="paragraph" w:styleId="ac">
    <w:name w:val="Normal (Web)"/>
    <w:basedOn w:val="a"/>
    <w:uiPriority w:val="99"/>
    <w:unhideWhenUsed/>
    <w:rsid w:val="00E50B3E"/>
    <w:pPr>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semiHidden/>
    <w:rsid w:val="0056507D"/>
    <w:rPr>
      <w:rFonts w:ascii="Cambria" w:eastAsia="Times New Roman" w:hAnsi="Cambria" w:cs="Times New Roman"/>
      <w:b/>
      <w:bCs/>
      <w:i/>
      <w:iCs/>
      <w:sz w:val="28"/>
      <w:szCs w:val="28"/>
    </w:rPr>
  </w:style>
  <w:style w:type="character" w:customStyle="1" w:styleId="30">
    <w:name w:val="Заголовок 3 Знак"/>
    <w:basedOn w:val="a0"/>
    <w:link w:val="3"/>
    <w:uiPriority w:val="9"/>
    <w:rsid w:val="0056507D"/>
    <w:rPr>
      <w:rFonts w:ascii="Cambria" w:eastAsia="Times New Roman" w:hAnsi="Cambria" w:cs="Times New Roman"/>
      <w:b/>
      <w:bCs/>
      <w:color w:val="4F81BD"/>
    </w:rPr>
  </w:style>
  <w:style w:type="character" w:styleId="ad">
    <w:name w:val="Strong"/>
    <w:basedOn w:val="a0"/>
    <w:uiPriority w:val="22"/>
    <w:qFormat/>
    <w:rsid w:val="0056507D"/>
    <w:rPr>
      <w:b/>
      <w:bCs/>
    </w:rPr>
  </w:style>
  <w:style w:type="paragraph" w:styleId="ae">
    <w:name w:val="No Spacing"/>
    <w:link w:val="af"/>
    <w:uiPriority w:val="1"/>
    <w:qFormat/>
    <w:rsid w:val="00931799"/>
    <w:pPr>
      <w:spacing w:after="0"/>
      <w:jc w:val="left"/>
    </w:pPr>
    <w:rPr>
      <w:rFonts w:eastAsiaTheme="minorEastAsia"/>
    </w:rPr>
  </w:style>
  <w:style w:type="character" w:customStyle="1" w:styleId="af">
    <w:name w:val="Без интервала Знак"/>
    <w:basedOn w:val="a0"/>
    <w:link w:val="ae"/>
    <w:uiPriority w:val="1"/>
    <w:rsid w:val="00931799"/>
    <w:rPr>
      <w:rFonts w:eastAsiaTheme="minorEastAsia"/>
    </w:rPr>
  </w:style>
  <w:style w:type="character" w:customStyle="1" w:styleId="10">
    <w:name w:val="Заголовок 1 Знак"/>
    <w:basedOn w:val="a0"/>
    <w:link w:val="1"/>
    <w:uiPriority w:val="9"/>
    <w:rsid w:val="005E605C"/>
    <w:rPr>
      <w:rFonts w:asciiTheme="majorHAnsi" w:eastAsiaTheme="majorEastAsia" w:hAnsiTheme="majorHAnsi" w:cstheme="majorBidi"/>
      <w:b/>
      <w:bCs/>
      <w:color w:val="365F91" w:themeColor="accent1" w:themeShade="BF"/>
      <w:sz w:val="28"/>
      <w:szCs w:val="28"/>
    </w:rPr>
  </w:style>
  <w:style w:type="paragraph" w:styleId="af0">
    <w:name w:val="TOC Heading"/>
    <w:basedOn w:val="1"/>
    <w:next w:val="a"/>
    <w:uiPriority w:val="39"/>
    <w:semiHidden/>
    <w:unhideWhenUsed/>
    <w:qFormat/>
    <w:rsid w:val="005E605C"/>
    <w:pPr>
      <w:spacing w:line="276" w:lineRule="auto"/>
      <w:jc w:val="left"/>
      <w:outlineLvl w:val="9"/>
    </w:pPr>
  </w:style>
  <w:style w:type="paragraph" w:styleId="21">
    <w:name w:val="toc 2"/>
    <w:basedOn w:val="a"/>
    <w:next w:val="a"/>
    <w:autoRedefine/>
    <w:uiPriority w:val="39"/>
    <w:unhideWhenUsed/>
    <w:qFormat/>
    <w:rsid w:val="005E605C"/>
    <w:pPr>
      <w:spacing w:after="100" w:line="276" w:lineRule="auto"/>
      <w:ind w:left="220"/>
      <w:jc w:val="left"/>
    </w:pPr>
    <w:rPr>
      <w:rFonts w:eastAsiaTheme="minorEastAsia"/>
    </w:rPr>
  </w:style>
  <w:style w:type="paragraph" w:styleId="11">
    <w:name w:val="toc 1"/>
    <w:basedOn w:val="a"/>
    <w:next w:val="a"/>
    <w:autoRedefine/>
    <w:uiPriority w:val="39"/>
    <w:semiHidden/>
    <w:unhideWhenUsed/>
    <w:qFormat/>
    <w:rsid w:val="005E605C"/>
    <w:pPr>
      <w:spacing w:after="100" w:line="276" w:lineRule="auto"/>
      <w:jc w:val="left"/>
    </w:pPr>
    <w:rPr>
      <w:rFonts w:eastAsiaTheme="minorEastAsia"/>
    </w:rPr>
  </w:style>
  <w:style w:type="paragraph" w:styleId="31">
    <w:name w:val="toc 3"/>
    <w:basedOn w:val="a"/>
    <w:next w:val="a"/>
    <w:autoRedefine/>
    <w:uiPriority w:val="39"/>
    <w:unhideWhenUsed/>
    <w:qFormat/>
    <w:rsid w:val="005E605C"/>
    <w:pPr>
      <w:spacing w:after="100" w:line="276" w:lineRule="auto"/>
      <w:ind w:left="440"/>
      <w:jc w:val="left"/>
    </w:pPr>
    <w:rPr>
      <w:rFonts w:eastAsiaTheme="minorEastAsia"/>
    </w:rPr>
  </w:style>
  <w:style w:type="character" w:customStyle="1" w:styleId="12">
    <w:name w:val="Заголовок №1_"/>
    <w:basedOn w:val="a0"/>
    <w:link w:val="13"/>
    <w:rsid w:val="007F07C3"/>
    <w:rPr>
      <w:rFonts w:ascii="Times New Roman" w:eastAsia="Times New Roman" w:hAnsi="Times New Roman" w:cs="Times New Roman"/>
      <w:b/>
      <w:bCs/>
      <w:sz w:val="32"/>
      <w:szCs w:val="32"/>
      <w:shd w:val="clear" w:color="auto" w:fill="FFFFFF"/>
    </w:rPr>
  </w:style>
  <w:style w:type="paragraph" w:customStyle="1" w:styleId="13">
    <w:name w:val="Заголовок №1"/>
    <w:basedOn w:val="a"/>
    <w:link w:val="12"/>
    <w:rsid w:val="007F07C3"/>
    <w:pPr>
      <w:widowControl w:val="0"/>
      <w:shd w:val="clear" w:color="auto" w:fill="FFFFFF"/>
      <w:spacing w:after="0" w:line="418" w:lineRule="exact"/>
      <w:jc w:val="left"/>
      <w:outlineLvl w:val="0"/>
    </w:pPr>
    <w:rPr>
      <w:rFonts w:ascii="Times New Roman" w:eastAsia="Times New Roman" w:hAnsi="Times New Roman" w:cs="Times New Roman"/>
      <w:b/>
      <w:bCs/>
      <w:sz w:val="32"/>
      <w:szCs w:val="32"/>
    </w:rPr>
  </w:style>
</w:styles>
</file>

<file path=word/webSettings.xml><?xml version="1.0" encoding="utf-8"?>
<w:webSettings xmlns:r="http://schemas.openxmlformats.org/officeDocument/2006/relationships" xmlns:w="http://schemas.openxmlformats.org/wordprocessingml/2006/main">
  <w:divs>
    <w:div w:id="332807270">
      <w:bodyDiv w:val="1"/>
      <w:marLeft w:val="0"/>
      <w:marRight w:val="0"/>
      <w:marTop w:val="0"/>
      <w:marBottom w:val="0"/>
      <w:divBdr>
        <w:top w:val="none" w:sz="0" w:space="0" w:color="auto"/>
        <w:left w:val="none" w:sz="0" w:space="0" w:color="auto"/>
        <w:bottom w:val="none" w:sz="0" w:space="0" w:color="auto"/>
        <w:right w:val="none" w:sz="0" w:space="0" w:color="auto"/>
      </w:divBdr>
    </w:div>
    <w:div w:id="887716757">
      <w:bodyDiv w:val="1"/>
      <w:marLeft w:val="0"/>
      <w:marRight w:val="0"/>
      <w:marTop w:val="0"/>
      <w:marBottom w:val="0"/>
      <w:divBdr>
        <w:top w:val="none" w:sz="0" w:space="0" w:color="auto"/>
        <w:left w:val="none" w:sz="0" w:space="0" w:color="auto"/>
        <w:bottom w:val="none" w:sz="0" w:space="0" w:color="auto"/>
        <w:right w:val="none" w:sz="0" w:space="0" w:color="auto"/>
      </w:divBdr>
    </w:div>
    <w:div w:id="906039926">
      <w:bodyDiv w:val="1"/>
      <w:marLeft w:val="0"/>
      <w:marRight w:val="0"/>
      <w:marTop w:val="0"/>
      <w:marBottom w:val="0"/>
      <w:divBdr>
        <w:top w:val="none" w:sz="0" w:space="0" w:color="auto"/>
        <w:left w:val="none" w:sz="0" w:space="0" w:color="auto"/>
        <w:bottom w:val="none" w:sz="0" w:space="0" w:color="auto"/>
        <w:right w:val="none" w:sz="0" w:space="0" w:color="auto"/>
      </w:divBdr>
    </w:div>
    <w:div w:id="1543906498">
      <w:bodyDiv w:val="1"/>
      <w:marLeft w:val="0"/>
      <w:marRight w:val="0"/>
      <w:marTop w:val="0"/>
      <w:marBottom w:val="0"/>
      <w:divBdr>
        <w:top w:val="none" w:sz="0" w:space="0" w:color="auto"/>
        <w:left w:val="none" w:sz="0" w:space="0" w:color="auto"/>
        <w:bottom w:val="none" w:sz="0" w:space="0" w:color="auto"/>
        <w:right w:val="none" w:sz="0" w:space="0" w:color="auto"/>
      </w:divBdr>
    </w:div>
    <w:div w:id="1916011383">
      <w:bodyDiv w:val="1"/>
      <w:marLeft w:val="0"/>
      <w:marRight w:val="0"/>
      <w:marTop w:val="0"/>
      <w:marBottom w:val="0"/>
      <w:divBdr>
        <w:top w:val="none" w:sz="0" w:space="0" w:color="auto"/>
        <w:left w:val="none" w:sz="0" w:space="0" w:color="auto"/>
        <w:bottom w:val="none" w:sz="0" w:space="0" w:color="auto"/>
        <w:right w:val="none" w:sz="0" w:space="0" w:color="auto"/>
      </w:divBdr>
      <w:divsChild>
        <w:div w:id="587732332">
          <w:marLeft w:val="576"/>
          <w:marRight w:val="0"/>
          <w:marTop w:val="60"/>
          <w:marBottom w:val="0"/>
          <w:divBdr>
            <w:top w:val="none" w:sz="0" w:space="0" w:color="auto"/>
            <w:left w:val="none" w:sz="0" w:space="0" w:color="auto"/>
            <w:bottom w:val="none" w:sz="0" w:space="0" w:color="auto"/>
            <w:right w:val="none" w:sz="0" w:space="0" w:color="auto"/>
          </w:divBdr>
        </w:div>
        <w:div w:id="1766220838">
          <w:marLeft w:val="576"/>
          <w:marRight w:val="0"/>
          <w:marTop w:val="60"/>
          <w:marBottom w:val="0"/>
          <w:divBdr>
            <w:top w:val="none" w:sz="0" w:space="0" w:color="auto"/>
            <w:left w:val="none" w:sz="0" w:space="0" w:color="auto"/>
            <w:bottom w:val="none" w:sz="0" w:space="0" w:color="auto"/>
            <w:right w:val="none" w:sz="0" w:space="0" w:color="auto"/>
          </w:divBdr>
        </w:div>
        <w:div w:id="719013872">
          <w:marLeft w:val="576"/>
          <w:marRight w:val="0"/>
          <w:marTop w:val="60"/>
          <w:marBottom w:val="0"/>
          <w:divBdr>
            <w:top w:val="none" w:sz="0" w:space="0" w:color="auto"/>
            <w:left w:val="none" w:sz="0" w:space="0" w:color="auto"/>
            <w:bottom w:val="none" w:sz="0" w:space="0" w:color="auto"/>
            <w:right w:val="none" w:sz="0" w:space="0" w:color="auto"/>
          </w:divBdr>
        </w:div>
        <w:div w:id="1677070163">
          <w:marLeft w:val="576"/>
          <w:marRight w:val="0"/>
          <w:marTop w:val="60"/>
          <w:marBottom w:val="0"/>
          <w:divBdr>
            <w:top w:val="none" w:sz="0" w:space="0" w:color="auto"/>
            <w:left w:val="none" w:sz="0" w:space="0" w:color="auto"/>
            <w:bottom w:val="none" w:sz="0" w:space="0" w:color="auto"/>
            <w:right w:val="none" w:sz="0" w:space="0" w:color="auto"/>
          </w:divBdr>
        </w:div>
        <w:div w:id="1949584736">
          <w:marLeft w:val="576"/>
          <w:marRight w:val="0"/>
          <w:marTop w:val="6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______Microsoft_Office_PowerPoint3.sldx"/><Relationship Id="rId21" Type="http://schemas.openxmlformats.org/officeDocument/2006/relationships/image" Target="media/image4.png"/><Relationship Id="rId34" Type="http://schemas.openxmlformats.org/officeDocument/2006/relationships/package" Target="embeddings/______Microsoft_Office_PowerPoint7.sldx"/><Relationship Id="rId42" Type="http://schemas.microsoft.com/office/2007/relationships/diagramDrawing" Target="diagrams/drawing1.xml"/><Relationship Id="rId47" Type="http://schemas.microsoft.com/office/2007/relationships/diagramDrawing" Target="diagrams/drawing2.xml"/><Relationship Id="rId50" Type="http://schemas.openxmlformats.org/officeDocument/2006/relationships/image" Target="media/image16.png"/><Relationship Id="rId55" Type="http://schemas.openxmlformats.org/officeDocument/2006/relationships/image" Target="media/image21.png"/><Relationship Id="rId63" Type="http://schemas.openxmlformats.org/officeDocument/2006/relationships/image" Target="media/image29.png"/><Relationship Id="rId68" Type="http://schemas.openxmlformats.org/officeDocument/2006/relationships/image" Target="media/image34.png"/><Relationship Id="rId76" Type="http://schemas.openxmlformats.org/officeDocument/2006/relationships/package" Target="embeddings/______Microsoft_Office_PowerPoint9.sldx"/><Relationship Id="rId84" Type="http://schemas.openxmlformats.org/officeDocument/2006/relationships/package" Target="embeddings/______Microsoft_Office_PowerPoint13.sldx"/><Relationship Id="rId89" Type="http://schemas.openxmlformats.org/officeDocument/2006/relationships/image" Target="media/image48.emf"/><Relationship Id="rId97" Type="http://schemas.openxmlformats.org/officeDocument/2006/relationships/image" Target="media/image52.emf"/><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package" Target="embeddings/______Microsoft_Office_PowerPoint17.sldx"/><Relationship Id="rId2" Type="http://schemas.openxmlformats.org/officeDocument/2006/relationships/numbering" Target="numbering.xml"/><Relationship Id="rId16" Type="http://schemas.openxmlformats.org/officeDocument/2006/relationships/hyperlink" Target="http://www.momos.ru" TargetMode="External"/><Relationship Id="rId29" Type="http://schemas.openxmlformats.org/officeDocument/2006/relationships/image" Target="media/image9.emf"/><Relationship Id="rId11" Type="http://schemas.openxmlformats.org/officeDocument/2006/relationships/chart" Target="charts/chart4.xml"/><Relationship Id="rId24" Type="http://schemas.openxmlformats.org/officeDocument/2006/relationships/package" Target="embeddings/____________Microsoft_Office_PowerPoint2.pptx"/><Relationship Id="rId32" Type="http://schemas.openxmlformats.org/officeDocument/2006/relationships/package" Target="embeddings/______Microsoft_Office_PowerPoint6.sldx"/><Relationship Id="rId37" Type="http://schemas.openxmlformats.org/officeDocument/2006/relationships/package" Target="embeddings/______Microsoft_Office_PowerPoint8.sldx"/><Relationship Id="rId40" Type="http://schemas.openxmlformats.org/officeDocument/2006/relationships/diagramQuickStyle" Target="diagrams/quickStyle1.xml"/><Relationship Id="rId45" Type="http://schemas.openxmlformats.org/officeDocument/2006/relationships/diagramQuickStyle" Target="diagrams/quickStyle2.xml"/><Relationship Id="rId53" Type="http://schemas.openxmlformats.org/officeDocument/2006/relationships/image" Target="media/image19.png"/><Relationship Id="rId58" Type="http://schemas.openxmlformats.org/officeDocument/2006/relationships/image" Target="media/image24.png"/><Relationship Id="rId66" Type="http://schemas.openxmlformats.org/officeDocument/2006/relationships/image" Target="media/image32.png"/><Relationship Id="rId74" Type="http://schemas.openxmlformats.org/officeDocument/2006/relationships/image" Target="media/image40.png"/><Relationship Id="rId79" Type="http://schemas.openxmlformats.org/officeDocument/2006/relationships/image" Target="media/image43.emf"/><Relationship Id="rId87" Type="http://schemas.openxmlformats.org/officeDocument/2006/relationships/image" Target="media/image47.emf"/><Relationship Id="rId5" Type="http://schemas.openxmlformats.org/officeDocument/2006/relationships/webSettings" Target="webSettings.xml"/><Relationship Id="rId61" Type="http://schemas.openxmlformats.org/officeDocument/2006/relationships/image" Target="media/image27.jpeg"/><Relationship Id="rId82" Type="http://schemas.openxmlformats.org/officeDocument/2006/relationships/package" Target="embeddings/______Microsoft_Office_PowerPoint12.sldx"/><Relationship Id="rId90" Type="http://schemas.openxmlformats.org/officeDocument/2006/relationships/package" Target="embeddings/______Microsoft_Office_PowerPoint16.sldx"/><Relationship Id="rId95" Type="http://schemas.openxmlformats.org/officeDocument/2006/relationships/image" Target="media/image51.emf"/><Relationship Id="rId19" Type="http://schemas.openxmlformats.org/officeDocument/2006/relationships/image" Target="media/image3.emf"/><Relationship Id="rId14" Type="http://schemas.openxmlformats.org/officeDocument/2006/relationships/hyperlink" Target="http://kash2sch.edumsko.ru/" TargetMode="External"/><Relationship Id="rId22" Type="http://schemas.openxmlformats.org/officeDocument/2006/relationships/image" Target="media/image5.png"/><Relationship Id="rId27" Type="http://schemas.openxmlformats.org/officeDocument/2006/relationships/image" Target="media/image8.emf"/><Relationship Id="rId30" Type="http://schemas.openxmlformats.org/officeDocument/2006/relationships/package" Target="embeddings/______Microsoft_Office_PowerPoint5.sldx"/><Relationship Id="rId35" Type="http://schemas.openxmlformats.org/officeDocument/2006/relationships/image" Target="media/image12.png"/><Relationship Id="rId43" Type="http://schemas.openxmlformats.org/officeDocument/2006/relationships/diagramData" Target="diagrams/data2.xml"/><Relationship Id="rId48" Type="http://schemas.openxmlformats.org/officeDocument/2006/relationships/image" Target="media/image14.png"/><Relationship Id="rId56" Type="http://schemas.openxmlformats.org/officeDocument/2006/relationships/image" Target="media/image22.png"/><Relationship Id="rId64" Type="http://schemas.openxmlformats.org/officeDocument/2006/relationships/image" Target="media/image30.png"/><Relationship Id="rId69" Type="http://schemas.openxmlformats.org/officeDocument/2006/relationships/image" Target="media/image35.png"/><Relationship Id="rId77" Type="http://schemas.openxmlformats.org/officeDocument/2006/relationships/image" Target="media/image42.emf"/><Relationship Id="rId100" Type="http://schemas.openxmlformats.org/officeDocument/2006/relationships/fontTable" Target="fontTable.xml"/><Relationship Id="rId8" Type="http://schemas.openxmlformats.org/officeDocument/2006/relationships/chart" Target="charts/chart1.xml"/><Relationship Id="rId51" Type="http://schemas.openxmlformats.org/officeDocument/2006/relationships/image" Target="media/image17.png"/><Relationship Id="rId72" Type="http://schemas.openxmlformats.org/officeDocument/2006/relationships/image" Target="media/image38.png"/><Relationship Id="rId80" Type="http://schemas.openxmlformats.org/officeDocument/2006/relationships/package" Target="embeddings/______Microsoft_Office_PowerPoint11.sldx"/><Relationship Id="rId85" Type="http://schemas.openxmlformats.org/officeDocument/2006/relationships/image" Target="media/image46.emf"/><Relationship Id="rId93" Type="http://schemas.openxmlformats.org/officeDocument/2006/relationships/image" Target="media/image50.emf"/><Relationship Id="rId98" Type="http://schemas.openxmlformats.org/officeDocument/2006/relationships/package" Target="embeddings/______Microsoft_Office_PowerPoint20.sldx"/><Relationship Id="rId3" Type="http://schemas.openxmlformats.org/officeDocument/2006/relationships/styles" Target="styles.xml"/><Relationship Id="rId12" Type="http://schemas.openxmlformats.org/officeDocument/2006/relationships/hyperlink" Target="http://schelkovo-obr.edumsko.ru/" TargetMode="External"/><Relationship Id="rId17" Type="http://schemas.openxmlformats.org/officeDocument/2006/relationships/image" Target="media/image1.png"/><Relationship Id="rId25" Type="http://schemas.openxmlformats.org/officeDocument/2006/relationships/image" Target="media/image7.emf"/><Relationship Id="rId33" Type="http://schemas.openxmlformats.org/officeDocument/2006/relationships/image" Target="media/image11.emf"/><Relationship Id="rId38" Type="http://schemas.openxmlformats.org/officeDocument/2006/relationships/diagramData" Target="diagrams/data1.xml"/><Relationship Id="rId46" Type="http://schemas.openxmlformats.org/officeDocument/2006/relationships/diagramColors" Target="diagrams/colors2.xml"/><Relationship Id="rId59" Type="http://schemas.openxmlformats.org/officeDocument/2006/relationships/image" Target="media/image25.png"/><Relationship Id="rId67" Type="http://schemas.openxmlformats.org/officeDocument/2006/relationships/image" Target="media/image33.png"/><Relationship Id="rId20" Type="http://schemas.openxmlformats.org/officeDocument/2006/relationships/package" Target="embeddings/______Microsoft_Office_PowerPoint1.sldx"/><Relationship Id="rId41" Type="http://schemas.openxmlformats.org/officeDocument/2006/relationships/diagramColors" Target="diagrams/colors1.xml"/><Relationship Id="rId54" Type="http://schemas.openxmlformats.org/officeDocument/2006/relationships/image" Target="media/image20.png"/><Relationship Id="rId62" Type="http://schemas.openxmlformats.org/officeDocument/2006/relationships/image" Target="media/image28.png"/><Relationship Id="rId70" Type="http://schemas.openxmlformats.org/officeDocument/2006/relationships/image" Target="media/image36.png"/><Relationship Id="rId75" Type="http://schemas.openxmlformats.org/officeDocument/2006/relationships/image" Target="media/image41.emf"/><Relationship Id="rId83" Type="http://schemas.openxmlformats.org/officeDocument/2006/relationships/image" Target="media/image45.emf"/><Relationship Id="rId88" Type="http://schemas.openxmlformats.org/officeDocument/2006/relationships/package" Target="embeddings/______Microsoft_Office_PowerPoint15.sldx"/><Relationship Id="rId91" Type="http://schemas.openxmlformats.org/officeDocument/2006/relationships/image" Target="media/image49.emf"/><Relationship Id="rId96" Type="http://schemas.openxmlformats.org/officeDocument/2006/relationships/package" Target="embeddings/______Microsoft_Office_PowerPoint19.sld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sou-mo.ru" TargetMode="External"/><Relationship Id="rId23" Type="http://schemas.openxmlformats.org/officeDocument/2006/relationships/image" Target="media/image6.emf"/><Relationship Id="rId28" Type="http://schemas.openxmlformats.org/officeDocument/2006/relationships/package" Target="embeddings/______Microsoft_Office_PowerPoint4.sldx"/><Relationship Id="rId36" Type="http://schemas.openxmlformats.org/officeDocument/2006/relationships/image" Target="media/image13.emf"/><Relationship Id="rId49" Type="http://schemas.openxmlformats.org/officeDocument/2006/relationships/image" Target="media/image15.png"/><Relationship Id="rId57" Type="http://schemas.openxmlformats.org/officeDocument/2006/relationships/image" Target="media/image23.png"/><Relationship Id="rId10" Type="http://schemas.openxmlformats.org/officeDocument/2006/relationships/chart" Target="charts/chart3.xml"/><Relationship Id="rId31" Type="http://schemas.openxmlformats.org/officeDocument/2006/relationships/image" Target="media/image10.emf"/><Relationship Id="rId44" Type="http://schemas.openxmlformats.org/officeDocument/2006/relationships/diagramLayout" Target="diagrams/layout2.xml"/><Relationship Id="rId52" Type="http://schemas.openxmlformats.org/officeDocument/2006/relationships/image" Target="media/image18.png"/><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package" Target="embeddings/______Microsoft_Office_PowerPoint10.sldx"/><Relationship Id="rId81" Type="http://schemas.openxmlformats.org/officeDocument/2006/relationships/image" Target="media/image44.emf"/><Relationship Id="rId86" Type="http://schemas.openxmlformats.org/officeDocument/2006/relationships/package" Target="embeddings/______Microsoft_Office_PowerPoint14.sldx"/><Relationship Id="rId94" Type="http://schemas.openxmlformats.org/officeDocument/2006/relationships/package" Target="embeddings/______Microsoft_Office_PowerPoint18.sldx"/><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hyperlink" Target="http://sch3-schel.edumsko.ru/" TargetMode="External"/><Relationship Id="rId18" Type="http://schemas.openxmlformats.org/officeDocument/2006/relationships/image" Target="media/image2.png"/><Relationship Id="rId39" Type="http://schemas.openxmlformats.org/officeDocument/2006/relationships/diagramLayout" Target="diagrams/layout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pavlova_ni\Desktop\&#1076;&#1080;&#1072;&#1075;&#1088;&#1072;&#1084;&#1084;&#109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avlova_ni\Desktop\&#1076;&#1080;&#1072;&#1075;&#1088;&#1072;&#1084;&#1084;&#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192.168.2.32\csr_media\2016\&#1055;&#1059;&#1041;&#1051;&#1048;&#1063;&#1053;&#1067;&#1049;%20&#1044;&#1054;&#1050;&#1051;&#1040;&#1044;%202016\&#1076;&#1080;&#1072;&#1075;&#1088;&#1072;&#1084;&#1084;&#1099;%2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192.168.2.32\csr_media\2016\&#1055;&#1059;&#1041;&#1051;&#1048;&#1063;&#1053;&#1067;&#1049;%20&#1044;&#1054;&#1050;&#1051;&#1040;&#1044;%202016\&#1076;&#1080;&#1072;&#1075;&#1088;&#1072;&#1084;&#1084;&#1099;%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600" b="0" i="0" baseline="0">
                <a:latin typeface="Times New Roman" pitchFamily="18" charset="0"/>
                <a:cs typeface="Times New Roman" pitchFamily="18" charset="0"/>
              </a:rPr>
              <a:t>Образовательные организации </a:t>
            </a:r>
            <a:endParaRPr lang="ru-RU" sz="1600" b="0">
              <a:latin typeface="Times New Roman" pitchFamily="18" charset="0"/>
              <a:cs typeface="Times New Roman" pitchFamily="18" charset="0"/>
            </a:endParaRPr>
          </a:p>
        </c:rich>
      </c:tx>
    </c:title>
    <c:view3D>
      <c:rAngAx val="1"/>
    </c:view3D>
    <c:plotArea>
      <c:layout/>
      <c:bar3DChart>
        <c:barDir val="bar"/>
        <c:grouping val="clustered"/>
        <c:ser>
          <c:idx val="0"/>
          <c:order val="0"/>
          <c:tx>
            <c:strRef>
              <c:f>Лист1!$A$8</c:f>
              <c:strCache>
                <c:ptCount val="1"/>
                <c:pt idx="0">
                  <c:v>количество</c:v>
                </c:pt>
              </c:strCache>
            </c:strRef>
          </c:tx>
          <c:dLbls>
            <c:txPr>
              <a:bodyPr/>
              <a:lstStyle/>
              <a:p>
                <a:pPr>
                  <a:defRPr sz="1400">
                    <a:latin typeface="Times New Roman" pitchFamily="18" charset="0"/>
                    <a:cs typeface="Times New Roman" pitchFamily="18" charset="0"/>
                  </a:defRPr>
                </a:pPr>
                <a:endParaRPr lang="ru-RU"/>
              </a:p>
            </c:txPr>
            <c:showVal val="1"/>
          </c:dLbls>
          <c:cat>
            <c:numRef>
              <c:f>Лист1!$B$7:$F$7</c:f>
              <c:numCache>
                <c:formatCode>General</c:formatCode>
                <c:ptCount val="5"/>
                <c:pt idx="0">
                  <c:v>2011</c:v>
                </c:pt>
                <c:pt idx="1">
                  <c:v>2012</c:v>
                </c:pt>
                <c:pt idx="2">
                  <c:v>2013</c:v>
                </c:pt>
                <c:pt idx="3">
                  <c:v>2014</c:v>
                </c:pt>
                <c:pt idx="4">
                  <c:v>2015</c:v>
                </c:pt>
              </c:numCache>
            </c:numRef>
          </c:cat>
          <c:val>
            <c:numRef>
              <c:f>Лист1!$B$8:$F$8</c:f>
              <c:numCache>
                <c:formatCode>General</c:formatCode>
                <c:ptCount val="5"/>
                <c:pt idx="0">
                  <c:v>778</c:v>
                </c:pt>
                <c:pt idx="1">
                  <c:v>1029</c:v>
                </c:pt>
                <c:pt idx="2">
                  <c:v>973</c:v>
                </c:pt>
                <c:pt idx="3">
                  <c:v>1227</c:v>
                </c:pt>
                <c:pt idx="4">
                  <c:v>1717</c:v>
                </c:pt>
              </c:numCache>
            </c:numRef>
          </c:val>
        </c:ser>
        <c:shape val="box"/>
        <c:axId val="163911936"/>
        <c:axId val="163938304"/>
        <c:axId val="0"/>
      </c:bar3DChart>
      <c:catAx>
        <c:axId val="163911936"/>
        <c:scaling>
          <c:orientation val="minMax"/>
        </c:scaling>
        <c:axPos val="l"/>
        <c:numFmt formatCode="General" sourceLinked="1"/>
        <c:tickLblPos val="nextTo"/>
        <c:txPr>
          <a:bodyPr/>
          <a:lstStyle/>
          <a:p>
            <a:pPr>
              <a:defRPr sz="1100" b="1">
                <a:latin typeface="Times New Roman" pitchFamily="18" charset="0"/>
                <a:cs typeface="Times New Roman" pitchFamily="18" charset="0"/>
              </a:defRPr>
            </a:pPr>
            <a:endParaRPr lang="ru-RU"/>
          </a:p>
        </c:txPr>
        <c:crossAx val="163938304"/>
        <c:crosses val="autoZero"/>
        <c:auto val="1"/>
        <c:lblAlgn val="ctr"/>
        <c:lblOffset val="100"/>
      </c:catAx>
      <c:valAx>
        <c:axId val="163938304"/>
        <c:scaling>
          <c:orientation val="minMax"/>
        </c:scaling>
        <c:axPos val="b"/>
        <c:majorGridlines/>
        <c:numFmt formatCode="General" sourceLinked="1"/>
        <c:tickLblPos val="nextTo"/>
        <c:crossAx val="163911936"/>
        <c:crosses val="autoZero"/>
        <c:crossBetween val="between"/>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600" b="0">
                <a:latin typeface="Times New Roman" pitchFamily="18" charset="0"/>
                <a:cs typeface="Times New Roman" pitchFamily="18" charset="0"/>
              </a:rPr>
              <a:t>Муниципальные образования Московской области</a:t>
            </a:r>
          </a:p>
        </c:rich>
      </c:tx>
    </c:title>
    <c:view3D>
      <c:rAngAx val="1"/>
    </c:view3D>
    <c:plotArea>
      <c:layout/>
      <c:bar3DChart>
        <c:barDir val="bar"/>
        <c:grouping val="clustered"/>
        <c:ser>
          <c:idx val="0"/>
          <c:order val="0"/>
          <c:tx>
            <c:strRef>
              <c:f>Лист1!$A$22</c:f>
              <c:strCache>
                <c:ptCount val="1"/>
                <c:pt idx="0">
                  <c:v>Муниципальные образования Московской области</c:v>
                </c:pt>
              </c:strCache>
            </c:strRef>
          </c:tx>
          <c:dLbls>
            <c:txPr>
              <a:bodyPr/>
              <a:lstStyle/>
              <a:p>
                <a:pPr>
                  <a:defRPr sz="1400">
                    <a:latin typeface="Times New Roman" pitchFamily="18" charset="0"/>
                    <a:cs typeface="Times New Roman" pitchFamily="18" charset="0"/>
                  </a:defRPr>
                </a:pPr>
                <a:endParaRPr lang="ru-RU"/>
              </a:p>
            </c:txPr>
            <c:showVal val="1"/>
          </c:dLbls>
          <c:cat>
            <c:numRef>
              <c:f>Лист1!$B$21:$F$21</c:f>
              <c:numCache>
                <c:formatCode>General</c:formatCode>
                <c:ptCount val="5"/>
                <c:pt idx="0">
                  <c:v>2011</c:v>
                </c:pt>
                <c:pt idx="1">
                  <c:v>2012</c:v>
                </c:pt>
                <c:pt idx="2">
                  <c:v>2013</c:v>
                </c:pt>
                <c:pt idx="3">
                  <c:v>2014</c:v>
                </c:pt>
                <c:pt idx="4">
                  <c:v>2015</c:v>
                </c:pt>
              </c:numCache>
            </c:numRef>
          </c:cat>
          <c:val>
            <c:numRef>
              <c:f>Лист1!$B$22:$F$22</c:f>
              <c:numCache>
                <c:formatCode>General</c:formatCode>
                <c:ptCount val="5"/>
                <c:pt idx="0">
                  <c:v>48</c:v>
                </c:pt>
                <c:pt idx="1">
                  <c:v>66</c:v>
                </c:pt>
                <c:pt idx="2">
                  <c:v>56</c:v>
                </c:pt>
                <c:pt idx="3">
                  <c:v>46</c:v>
                </c:pt>
                <c:pt idx="4">
                  <c:v>48</c:v>
                </c:pt>
              </c:numCache>
            </c:numRef>
          </c:val>
        </c:ser>
        <c:shape val="box"/>
        <c:axId val="163958784"/>
        <c:axId val="163960320"/>
        <c:axId val="0"/>
      </c:bar3DChart>
      <c:catAx>
        <c:axId val="163958784"/>
        <c:scaling>
          <c:orientation val="minMax"/>
        </c:scaling>
        <c:axPos val="l"/>
        <c:numFmt formatCode="General" sourceLinked="1"/>
        <c:tickLblPos val="nextTo"/>
        <c:txPr>
          <a:bodyPr/>
          <a:lstStyle/>
          <a:p>
            <a:pPr>
              <a:defRPr sz="1100" b="1">
                <a:latin typeface="Times New Roman" pitchFamily="18" charset="0"/>
                <a:cs typeface="Times New Roman" pitchFamily="18" charset="0"/>
              </a:defRPr>
            </a:pPr>
            <a:endParaRPr lang="ru-RU"/>
          </a:p>
        </c:txPr>
        <c:crossAx val="163960320"/>
        <c:crosses val="autoZero"/>
        <c:auto val="1"/>
        <c:lblAlgn val="ctr"/>
        <c:lblOffset val="100"/>
      </c:catAx>
      <c:valAx>
        <c:axId val="163960320"/>
        <c:scaling>
          <c:orientation val="minMax"/>
        </c:scaling>
        <c:axPos val="b"/>
        <c:majorGridlines/>
        <c:numFmt formatCode="General" sourceLinked="1"/>
        <c:tickLblPos val="nextTo"/>
        <c:crossAx val="163958784"/>
        <c:crosses val="autoZero"/>
        <c:crossBetween val="between"/>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pie3DChart>
        <c:varyColors val="1"/>
        <c:ser>
          <c:idx val="0"/>
          <c:order val="0"/>
          <c:dLbls>
            <c:txPr>
              <a:bodyPr/>
              <a:lstStyle/>
              <a:p>
                <a:pPr>
                  <a:defRPr sz="1600" b="1"/>
                </a:pPr>
                <a:endParaRPr lang="ru-RU"/>
              </a:p>
            </c:txPr>
            <c:showVal val="1"/>
            <c:showLeaderLines val="1"/>
          </c:dLbls>
          <c:cat>
            <c:strRef>
              <c:f>Лист1!$B$31:$B$35</c:f>
              <c:strCache>
                <c:ptCount val="5"/>
                <c:pt idx="0">
                  <c:v>Общеобразовательные организаци</c:v>
                </c:pt>
                <c:pt idx="1">
                  <c:v>Дошкольные образовательные организации</c:v>
                </c:pt>
                <c:pt idx="2">
                  <c:v>Муниципальные органы управления образованием</c:v>
                </c:pt>
                <c:pt idx="3">
                  <c:v>Организации среднего профессионального образования</c:v>
                </c:pt>
                <c:pt idx="4">
                  <c:v>Доклад-навигатор</c:v>
                </c:pt>
              </c:strCache>
            </c:strRef>
          </c:cat>
          <c:val>
            <c:numRef>
              <c:f>Лист1!$C$31:$C$35</c:f>
              <c:numCache>
                <c:formatCode>General</c:formatCode>
                <c:ptCount val="5"/>
                <c:pt idx="0">
                  <c:v>98</c:v>
                </c:pt>
                <c:pt idx="1">
                  <c:v>64</c:v>
                </c:pt>
                <c:pt idx="2">
                  <c:v>29</c:v>
                </c:pt>
                <c:pt idx="3">
                  <c:v>41</c:v>
                </c:pt>
                <c:pt idx="4">
                  <c:v>4</c:v>
                </c:pt>
              </c:numCache>
            </c:numRef>
          </c:val>
        </c:ser>
      </c:pie3DChart>
    </c:plotArea>
    <c:legend>
      <c:legendPos val="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Лист1!$B$51</c:f>
              <c:strCache>
                <c:ptCount val="1"/>
                <c:pt idx="0">
                  <c:v>Общеобразовательные организации</c:v>
                </c:pt>
              </c:strCache>
            </c:strRef>
          </c:tx>
          <c:dLbls>
            <c:txPr>
              <a:bodyPr/>
              <a:lstStyle/>
              <a:p>
                <a:pPr>
                  <a:defRPr sz="1100"/>
                </a:pPr>
                <a:endParaRPr lang="ru-RU"/>
              </a:p>
            </c:txPr>
            <c:showVal val="1"/>
          </c:dLbls>
          <c:cat>
            <c:numRef>
              <c:f>Лист1!$C$50:$G$50</c:f>
              <c:numCache>
                <c:formatCode>General</c:formatCode>
                <c:ptCount val="5"/>
                <c:pt idx="0">
                  <c:v>2015</c:v>
                </c:pt>
                <c:pt idx="1">
                  <c:v>2014</c:v>
                </c:pt>
                <c:pt idx="2">
                  <c:v>2013</c:v>
                </c:pt>
                <c:pt idx="3">
                  <c:v>2012</c:v>
                </c:pt>
                <c:pt idx="4">
                  <c:v>2011</c:v>
                </c:pt>
              </c:numCache>
            </c:numRef>
          </c:cat>
          <c:val>
            <c:numRef>
              <c:f>Лист1!$C$51:$G$51</c:f>
              <c:numCache>
                <c:formatCode>General</c:formatCode>
                <c:ptCount val="5"/>
                <c:pt idx="0">
                  <c:v>98</c:v>
                </c:pt>
                <c:pt idx="1">
                  <c:v>67</c:v>
                </c:pt>
                <c:pt idx="2">
                  <c:v>128</c:v>
                </c:pt>
                <c:pt idx="3">
                  <c:v>114</c:v>
                </c:pt>
                <c:pt idx="4">
                  <c:v>114</c:v>
                </c:pt>
              </c:numCache>
            </c:numRef>
          </c:val>
        </c:ser>
        <c:ser>
          <c:idx val="1"/>
          <c:order val="1"/>
          <c:tx>
            <c:strRef>
              <c:f>Лист1!$B$52</c:f>
              <c:strCache>
                <c:ptCount val="1"/>
                <c:pt idx="0">
                  <c:v>Дошкольные образовательные организации</c:v>
                </c:pt>
              </c:strCache>
            </c:strRef>
          </c:tx>
          <c:dLbls>
            <c:txPr>
              <a:bodyPr/>
              <a:lstStyle/>
              <a:p>
                <a:pPr>
                  <a:defRPr sz="1100"/>
                </a:pPr>
                <a:endParaRPr lang="ru-RU"/>
              </a:p>
            </c:txPr>
            <c:showVal val="1"/>
          </c:dLbls>
          <c:cat>
            <c:numRef>
              <c:f>Лист1!$C$50:$G$50</c:f>
              <c:numCache>
                <c:formatCode>General</c:formatCode>
                <c:ptCount val="5"/>
                <c:pt idx="0">
                  <c:v>2015</c:v>
                </c:pt>
                <c:pt idx="1">
                  <c:v>2014</c:v>
                </c:pt>
                <c:pt idx="2">
                  <c:v>2013</c:v>
                </c:pt>
                <c:pt idx="3">
                  <c:v>2012</c:v>
                </c:pt>
                <c:pt idx="4">
                  <c:v>2011</c:v>
                </c:pt>
              </c:numCache>
            </c:numRef>
          </c:cat>
          <c:val>
            <c:numRef>
              <c:f>Лист1!$C$52:$G$52</c:f>
              <c:numCache>
                <c:formatCode>General</c:formatCode>
                <c:ptCount val="5"/>
                <c:pt idx="0">
                  <c:v>64</c:v>
                </c:pt>
                <c:pt idx="1">
                  <c:v>48</c:v>
                </c:pt>
                <c:pt idx="2">
                  <c:v>0</c:v>
                </c:pt>
                <c:pt idx="3">
                  <c:v>0</c:v>
                </c:pt>
                <c:pt idx="4">
                  <c:v>0</c:v>
                </c:pt>
              </c:numCache>
            </c:numRef>
          </c:val>
        </c:ser>
        <c:ser>
          <c:idx val="2"/>
          <c:order val="2"/>
          <c:tx>
            <c:strRef>
              <c:f>Лист1!$B$53</c:f>
              <c:strCache>
                <c:ptCount val="1"/>
                <c:pt idx="0">
                  <c:v>Муниципальные органы управления образованием</c:v>
                </c:pt>
              </c:strCache>
            </c:strRef>
          </c:tx>
          <c:dLbls>
            <c:txPr>
              <a:bodyPr/>
              <a:lstStyle/>
              <a:p>
                <a:pPr>
                  <a:defRPr sz="1100"/>
                </a:pPr>
                <a:endParaRPr lang="ru-RU"/>
              </a:p>
            </c:txPr>
            <c:showVal val="1"/>
          </c:dLbls>
          <c:cat>
            <c:numRef>
              <c:f>Лист1!$C$50:$G$50</c:f>
              <c:numCache>
                <c:formatCode>General</c:formatCode>
                <c:ptCount val="5"/>
                <c:pt idx="0">
                  <c:v>2015</c:v>
                </c:pt>
                <c:pt idx="1">
                  <c:v>2014</c:v>
                </c:pt>
                <c:pt idx="2">
                  <c:v>2013</c:v>
                </c:pt>
                <c:pt idx="3">
                  <c:v>2012</c:v>
                </c:pt>
                <c:pt idx="4">
                  <c:v>2011</c:v>
                </c:pt>
              </c:numCache>
            </c:numRef>
          </c:cat>
          <c:val>
            <c:numRef>
              <c:f>Лист1!$C$53:$G$53</c:f>
              <c:numCache>
                <c:formatCode>General</c:formatCode>
                <c:ptCount val="5"/>
                <c:pt idx="0">
                  <c:v>29</c:v>
                </c:pt>
                <c:pt idx="1">
                  <c:v>32</c:v>
                </c:pt>
                <c:pt idx="2">
                  <c:v>48</c:v>
                </c:pt>
                <c:pt idx="3">
                  <c:v>43</c:v>
                </c:pt>
                <c:pt idx="4">
                  <c:v>51</c:v>
                </c:pt>
              </c:numCache>
            </c:numRef>
          </c:val>
        </c:ser>
        <c:ser>
          <c:idx val="3"/>
          <c:order val="3"/>
          <c:tx>
            <c:strRef>
              <c:f>Лист1!$B$54</c:f>
              <c:strCache>
                <c:ptCount val="1"/>
                <c:pt idx="0">
                  <c:v>Организации среднего профессионального образования</c:v>
                </c:pt>
              </c:strCache>
            </c:strRef>
          </c:tx>
          <c:dLbls>
            <c:txPr>
              <a:bodyPr/>
              <a:lstStyle/>
              <a:p>
                <a:pPr>
                  <a:defRPr sz="1100"/>
                </a:pPr>
                <a:endParaRPr lang="ru-RU"/>
              </a:p>
            </c:txPr>
            <c:showVal val="1"/>
          </c:dLbls>
          <c:cat>
            <c:numRef>
              <c:f>Лист1!$C$50:$G$50</c:f>
              <c:numCache>
                <c:formatCode>General</c:formatCode>
                <c:ptCount val="5"/>
                <c:pt idx="0">
                  <c:v>2015</c:v>
                </c:pt>
                <c:pt idx="1">
                  <c:v>2014</c:v>
                </c:pt>
                <c:pt idx="2">
                  <c:v>2013</c:v>
                </c:pt>
                <c:pt idx="3">
                  <c:v>2012</c:v>
                </c:pt>
                <c:pt idx="4">
                  <c:v>2011</c:v>
                </c:pt>
              </c:numCache>
            </c:numRef>
          </c:cat>
          <c:val>
            <c:numRef>
              <c:f>Лист1!$C$54:$G$54</c:f>
              <c:numCache>
                <c:formatCode>General</c:formatCode>
                <c:ptCount val="5"/>
                <c:pt idx="0">
                  <c:v>41</c:v>
                </c:pt>
                <c:pt idx="1">
                  <c:v>0</c:v>
                </c:pt>
                <c:pt idx="2">
                  <c:v>0</c:v>
                </c:pt>
                <c:pt idx="3">
                  <c:v>0</c:v>
                </c:pt>
                <c:pt idx="4">
                  <c:v>0</c:v>
                </c:pt>
              </c:numCache>
            </c:numRef>
          </c:val>
        </c:ser>
        <c:ser>
          <c:idx val="4"/>
          <c:order val="4"/>
          <c:tx>
            <c:strRef>
              <c:f>Лист1!$B$55</c:f>
              <c:strCache>
                <c:ptCount val="1"/>
                <c:pt idx="0">
                  <c:v>Доклад-навигатор</c:v>
                </c:pt>
              </c:strCache>
            </c:strRef>
          </c:tx>
          <c:dLbls>
            <c:txPr>
              <a:bodyPr/>
              <a:lstStyle/>
              <a:p>
                <a:pPr>
                  <a:defRPr sz="1100"/>
                </a:pPr>
                <a:endParaRPr lang="ru-RU"/>
              </a:p>
            </c:txPr>
            <c:showVal val="1"/>
          </c:dLbls>
          <c:cat>
            <c:numRef>
              <c:f>Лист1!$C$50:$G$50</c:f>
              <c:numCache>
                <c:formatCode>General</c:formatCode>
                <c:ptCount val="5"/>
                <c:pt idx="0">
                  <c:v>2015</c:v>
                </c:pt>
                <c:pt idx="1">
                  <c:v>2014</c:v>
                </c:pt>
                <c:pt idx="2">
                  <c:v>2013</c:v>
                </c:pt>
                <c:pt idx="3">
                  <c:v>2012</c:v>
                </c:pt>
                <c:pt idx="4">
                  <c:v>2011</c:v>
                </c:pt>
              </c:numCache>
            </c:numRef>
          </c:cat>
          <c:val>
            <c:numRef>
              <c:f>Лист1!$C$55:$G$55</c:f>
              <c:numCache>
                <c:formatCode>General</c:formatCode>
                <c:ptCount val="5"/>
                <c:pt idx="0">
                  <c:v>4</c:v>
                </c:pt>
                <c:pt idx="1">
                  <c:v>4</c:v>
                </c:pt>
                <c:pt idx="2">
                  <c:v>12</c:v>
                </c:pt>
                <c:pt idx="3">
                  <c:v>0</c:v>
                </c:pt>
                <c:pt idx="4">
                  <c:v>0</c:v>
                </c:pt>
              </c:numCache>
            </c:numRef>
          </c:val>
        </c:ser>
        <c:shape val="box"/>
        <c:axId val="164147584"/>
        <c:axId val="164149120"/>
        <c:axId val="0"/>
      </c:bar3DChart>
      <c:catAx>
        <c:axId val="164147584"/>
        <c:scaling>
          <c:orientation val="minMax"/>
        </c:scaling>
        <c:axPos val="b"/>
        <c:numFmt formatCode="General" sourceLinked="1"/>
        <c:tickLblPos val="nextTo"/>
        <c:crossAx val="164149120"/>
        <c:crosses val="autoZero"/>
        <c:auto val="1"/>
        <c:lblAlgn val="ctr"/>
        <c:lblOffset val="100"/>
      </c:catAx>
      <c:valAx>
        <c:axId val="164149120"/>
        <c:scaling>
          <c:orientation val="minMax"/>
        </c:scaling>
        <c:axPos val="l"/>
        <c:majorGridlines/>
        <c:numFmt formatCode="General" sourceLinked="1"/>
        <c:tickLblPos val="nextTo"/>
        <c:crossAx val="164147584"/>
        <c:crosses val="autoZero"/>
        <c:crossBetween val="between"/>
      </c:valAx>
    </c:plotArea>
    <c:legend>
      <c:legendPos val="r"/>
    </c:legend>
    <c:plotVisOnly val="1"/>
  </c:chart>
  <c:externalData r:id="rId1"/>
</c:chartSpac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2DE8B8D-E41F-4E83-BBC3-D90FD8A0834B}" type="doc">
      <dgm:prSet loTypeId="urn:microsoft.com/office/officeart/2005/8/layout/vList2" loCatId="list" qsTypeId="urn:microsoft.com/office/officeart/2005/8/quickstyle/simple3" qsCatId="simple" csTypeId="urn:microsoft.com/office/officeart/2005/8/colors/colorful4" csCatId="colorful" phldr="1"/>
      <dgm:spPr/>
      <dgm:t>
        <a:bodyPr/>
        <a:lstStyle/>
        <a:p>
          <a:endParaRPr lang="ru-RU"/>
        </a:p>
      </dgm:t>
    </dgm:pt>
    <dgm:pt modelId="{128B198B-5233-481F-A145-5ED3AA184F5B}">
      <dgm:prSet/>
      <dgm:spPr/>
      <dgm:t>
        <a:bodyPr/>
        <a:lstStyle/>
        <a:p>
          <a:pPr rtl="0"/>
          <a:r>
            <a:rPr lang="ru-RU" dirty="0" smtClean="0"/>
            <a:t>ФЦПРО до 2020 г. – МСО:</a:t>
          </a:r>
          <a:endParaRPr lang="ru-RU" dirty="0"/>
        </a:p>
      </dgm:t>
    </dgm:pt>
    <dgm:pt modelId="{8E79F7C5-FA14-4679-8CA6-F101A41F5D28}" type="parTrans" cxnId="{5EAF1A2C-40DD-4585-AD91-446D81FE91ED}">
      <dgm:prSet/>
      <dgm:spPr/>
      <dgm:t>
        <a:bodyPr/>
        <a:lstStyle/>
        <a:p>
          <a:endParaRPr lang="ru-RU"/>
        </a:p>
      </dgm:t>
    </dgm:pt>
    <dgm:pt modelId="{54A57EEC-DB70-4234-BA84-7FECF96189D8}" type="sibTrans" cxnId="{5EAF1A2C-40DD-4585-AD91-446D81FE91ED}">
      <dgm:prSet/>
      <dgm:spPr/>
      <dgm:t>
        <a:bodyPr/>
        <a:lstStyle/>
        <a:p>
          <a:endParaRPr lang="ru-RU"/>
        </a:p>
      </dgm:t>
    </dgm:pt>
    <dgm:pt modelId="{5CC279C2-BDB8-4D89-9A23-61A0950BDBA0}">
      <dgm:prSet/>
      <dgm:spPr/>
      <dgm:t>
        <a:bodyPr/>
        <a:lstStyle/>
        <a:p>
          <a:pPr rtl="0"/>
          <a:r>
            <a:rPr lang="ru-RU" dirty="0" smtClean="0"/>
            <a:t>Региональные доклады</a:t>
          </a:r>
          <a:endParaRPr lang="ru-RU" dirty="0"/>
        </a:p>
      </dgm:t>
    </dgm:pt>
    <dgm:pt modelId="{F7C8F26D-8089-4627-A375-8E0859E053B3}" type="parTrans" cxnId="{4E69D503-B99F-40AA-86CD-934EC33CEE1E}">
      <dgm:prSet/>
      <dgm:spPr/>
      <dgm:t>
        <a:bodyPr/>
        <a:lstStyle/>
        <a:p>
          <a:endParaRPr lang="ru-RU"/>
        </a:p>
      </dgm:t>
    </dgm:pt>
    <dgm:pt modelId="{A451AAD1-C04B-4A78-839C-7AA21D1C0C27}" type="sibTrans" cxnId="{4E69D503-B99F-40AA-86CD-934EC33CEE1E}">
      <dgm:prSet/>
      <dgm:spPr/>
      <dgm:t>
        <a:bodyPr/>
        <a:lstStyle/>
        <a:p>
          <a:endParaRPr lang="ru-RU"/>
        </a:p>
      </dgm:t>
    </dgm:pt>
    <dgm:pt modelId="{5AD191D3-DC08-4F89-89C1-9AACEFE44F3D}">
      <dgm:prSet/>
      <dgm:spPr/>
      <dgm:t>
        <a:bodyPr/>
        <a:lstStyle/>
        <a:p>
          <a:pPr rtl="0"/>
          <a:r>
            <a:rPr lang="ru-RU" dirty="0" smtClean="0"/>
            <a:t>Отчеты о </a:t>
          </a:r>
          <a:r>
            <a:rPr lang="ru-RU" dirty="0" err="1" smtClean="0"/>
            <a:t>самообследовании</a:t>
          </a:r>
          <a:endParaRPr lang="ru-RU" dirty="0"/>
        </a:p>
      </dgm:t>
    </dgm:pt>
    <dgm:pt modelId="{7FE6C8DB-7690-492C-862C-2018F9AEBAB9}" type="parTrans" cxnId="{6A47986B-4B84-4662-9136-D04C4301842B}">
      <dgm:prSet/>
      <dgm:spPr/>
      <dgm:t>
        <a:bodyPr/>
        <a:lstStyle/>
        <a:p>
          <a:endParaRPr lang="ru-RU"/>
        </a:p>
      </dgm:t>
    </dgm:pt>
    <dgm:pt modelId="{18C54F93-F1F3-4E5F-9FF8-ABCB54D8ECF9}" type="sibTrans" cxnId="{6A47986B-4B84-4662-9136-D04C4301842B}">
      <dgm:prSet/>
      <dgm:spPr/>
      <dgm:t>
        <a:bodyPr/>
        <a:lstStyle/>
        <a:p>
          <a:endParaRPr lang="ru-RU"/>
        </a:p>
      </dgm:t>
    </dgm:pt>
    <dgm:pt modelId="{47A8FC5B-C614-4FE2-BA52-72C1C6B71E98}">
      <dgm:prSet/>
      <dgm:spPr/>
      <dgm:t>
        <a:bodyPr/>
        <a:lstStyle/>
        <a:p>
          <a:pPr rtl="0"/>
          <a:r>
            <a:rPr lang="ru-RU" dirty="0" smtClean="0"/>
            <a:t>«Двойной стандарт»</a:t>
          </a:r>
          <a:r>
            <a:rPr lang="ru-RU" b="1" baseline="30000" dirty="0" smtClean="0">
              <a:solidFill>
                <a:srgbClr val="FF0000"/>
              </a:solidFill>
            </a:rPr>
            <a:t>+</a:t>
          </a:r>
          <a:endParaRPr lang="ru-RU" b="1" baseline="30000" dirty="0">
            <a:solidFill>
              <a:srgbClr val="FF0000"/>
            </a:solidFill>
          </a:endParaRPr>
        </a:p>
      </dgm:t>
    </dgm:pt>
    <dgm:pt modelId="{6F513A32-E604-4132-8CDE-EBFADD2D239B}" type="parTrans" cxnId="{491AF027-3D65-4090-BC64-3142BC0F8010}">
      <dgm:prSet/>
      <dgm:spPr/>
      <dgm:t>
        <a:bodyPr/>
        <a:lstStyle/>
        <a:p>
          <a:endParaRPr lang="ru-RU"/>
        </a:p>
      </dgm:t>
    </dgm:pt>
    <dgm:pt modelId="{358BA63A-A773-4343-B936-6B7F8DFA427B}" type="sibTrans" cxnId="{491AF027-3D65-4090-BC64-3142BC0F8010}">
      <dgm:prSet/>
      <dgm:spPr/>
      <dgm:t>
        <a:bodyPr/>
        <a:lstStyle/>
        <a:p>
          <a:endParaRPr lang="ru-RU"/>
        </a:p>
      </dgm:t>
    </dgm:pt>
    <dgm:pt modelId="{472D3438-74DE-4383-874E-2B65F7C6C49B}">
      <dgm:prSet/>
      <dgm:spPr/>
      <dgm:t>
        <a:bodyPr/>
        <a:lstStyle/>
        <a:p>
          <a:pPr rtl="0"/>
          <a:r>
            <a:rPr lang="ru-RU" dirty="0" smtClean="0"/>
            <a:t>«Факты образования»</a:t>
          </a:r>
          <a:endParaRPr lang="ru-RU" dirty="0"/>
        </a:p>
      </dgm:t>
    </dgm:pt>
    <dgm:pt modelId="{85DF0472-D5EF-46B6-A37E-75454F48E4B5}" type="parTrans" cxnId="{190A0C08-7488-471E-B49B-E1DC74EE4318}">
      <dgm:prSet/>
      <dgm:spPr/>
      <dgm:t>
        <a:bodyPr/>
        <a:lstStyle/>
        <a:p>
          <a:endParaRPr lang="ru-RU"/>
        </a:p>
      </dgm:t>
    </dgm:pt>
    <dgm:pt modelId="{8D35E451-9F1D-4147-86A6-946CE6E61A85}" type="sibTrans" cxnId="{190A0C08-7488-471E-B49B-E1DC74EE4318}">
      <dgm:prSet/>
      <dgm:spPr/>
      <dgm:t>
        <a:bodyPr/>
        <a:lstStyle/>
        <a:p>
          <a:endParaRPr lang="ru-RU"/>
        </a:p>
      </dgm:t>
    </dgm:pt>
    <dgm:pt modelId="{0BE5E6BE-8C09-4BEA-99AF-A0BB69E63359}">
      <dgm:prSet/>
      <dgm:spPr/>
      <dgm:t>
        <a:bodyPr/>
        <a:lstStyle/>
        <a:p>
          <a:pPr rtl="0"/>
          <a:r>
            <a:rPr lang="ru-RU" dirty="0" smtClean="0"/>
            <a:t>«Информационно-аналитические материалы» (тематические)</a:t>
          </a:r>
          <a:endParaRPr lang="ru-RU" dirty="0"/>
        </a:p>
      </dgm:t>
    </dgm:pt>
    <dgm:pt modelId="{C1E8454E-E214-4101-9CBD-A68B769FC18D}" type="parTrans" cxnId="{497043D1-D840-4E79-B22F-9F15CC1BE04D}">
      <dgm:prSet/>
      <dgm:spPr/>
      <dgm:t>
        <a:bodyPr/>
        <a:lstStyle/>
        <a:p>
          <a:endParaRPr lang="ru-RU"/>
        </a:p>
      </dgm:t>
    </dgm:pt>
    <dgm:pt modelId="{456E3DFD-D0ED-4C15-9555-A328B6EB7C3C}" type="sibTrans" cxnId="{497043D1-D840-4E79-B22F-9F15CC1BE04D}">
      <dgm:prSet/>
      <dgm:spPr/>
      <dgm:t>
        <a:bodyPr/>
        <a:lstStyle/>
        <a:p>
          <a:endParaRPr lang="ru-RU"/>
        </a:p>
      </dgm:t>
    </dgm:pt>
    <dgm:pt modelId="{58CF22A8-7FBD-4E84-B88E-1D868EC6E9D9}" type="pres">
      <dgm:prSet presAssocID="{12DE8B8D-E41F-4E83-BBC3-D90FD8A0834B}" presName="linear" presStyleCnt="0">
        <dgm:presLayoutVars>
          <dgm:animLvl val="lvl"/>
          <dgm:resizeHandles val="exact"/>
        </dgm:presLayoutVars>
      </dgm:prSet>
      <dgm:spPr/>
      <dgm:t>
        <a:bodyPr/>
        <a:lstStyle/>
        <a:p>
          <a:endParaRPr lang="ru-RU"/>
        </a:p>
      </dgm:t>
    </dgm:pt>
    <dgm:pt modelId="{E54A5A4B-2224-492F-9FE9-F44FB6044FDF}" type="pres">
      <dgm:prSet presAssocID="{128B198B-5233-481F-A145-5ED3AA184F5B}" presName="parentText" presStyleLbl="node1" presStyleIdx="0" presStyleCnt="2">
        <dgm:presLayoutVars>
          <dgm:chMax val="0"/>
          <dgm:bulletEnabled val="1"/>
        </dgm:presLayoutVars>
      </dgm:prSet>
      <dgm:spPr/>
      <dgm:t>
        <a:bodyPr/>
        <a:lstStyle/>
        <a:p>
          <a:endParaRPr lang="ru-RU"/>
        </a:p>
      </dgm:t>
    </dgm:pt>
    <dgm:pt modelId="{4A9C450F-EA76-4AD7-AB97-E106C2585A4F}" type="pres">
      <dgm:prSet presAssocID="{128B198B-5233-481F-A145-5ED3AA184F5B}" presName="childText" presStyleLbl="revTx" presStyleIdx="0" presStyleCnt="2">
        <dgm:presLayoutVars>
          <dgm:bulletEnabled val="1"/>
        </dgm:presLayoutVars>
      </dgm:prSet>
      <dgm:spPr/>
      <dgm:t>
        <a:bodyPr/>
        <a:lstStyle/>
        <a:p>
          <a:endParaRPr lang="ru-RU"/>
        </a:p>
      </dgm:t>
    </dgm:pt>
    <dgm:pt modelId="{360EAE28-1273-4238-8D82-CAEB7113C57E}" type="pres">
      <dgm:prSet presAssocID="{47A8FC5B-C614-4FE2-BA52-72C1C6B71E98}" presName="parentText" presStyleLbl="node1" presStyleIdx="1" presStyleCnt="2">
        <dgm:presLayoutVars>
          <dgm:chMax val="0"/>
          <dgm:bulletEnabled val="1"/>
        </dgm:presLayoutVars>
      </dgm:prSet>
      <dgm:spPr/>
      <dgm:t>
        <a:bodyPr/>
        <a:lstStyle/>
        <a:p>
          <a:endParaRPr lang="ru-RU"/>
        </a:p>
      </dgm:t>
    </dgm:pt>
    <dgm:pt modelId="{1879E0B6-8EDA-4586-B382-52E7B5DDF81A}" type="pres">
      <dgm:prSet presAssocID="{47A8FC5B-C614-4FE2-BA52-72C1C6B71E98}" presName="childText" presStyleLbl="revTx" presStyleIdx="1" presStyleCnt="2">
        <dgm:presLayoutVars>
          <dgm:bulletEnabled val="1"/>
        </dgm:presLayoutVars>
      </dgm:prSet>
      <dgm:spPr/>
      <dgm:t>
        <a:bodyPr/>
        <a:lstStyle/>
        <a:p>
          <a:endParaRPr lang="ru-RU"/>
        </a:p>
      </dgm:t>
    </dgm:pt>
  </dgm:ptLst>
  <dgm:cxnLst>
    <dgm:cxn modelId="{D7188234-EC88-41BF-AA2B-2075A51F42A6}" type="presOf" srcId="{0BE5E6BE-8C09-4BEA-99AF-A0BB69E63359}" destId="{1879E0B6-8EDA-4586-B382-52E7B5DDF81A}" srcOrd="0" destOrd="1" presId="urn:microsoft.com/office/officeart/2005/8/layout/vList2"/>
    <dgm:cxn modelId="{5EAF1A2C-40DD-4585-AD91-446D81FE91ED}" srcId="{12DE8B8D-E41F-4E83-BBC3-D90FD8A0834B}" destId="{128B198B-5233-481F-A145-5ED3AA184F5B}" srcOrd="0" destOrd="0" parTransId="{8E79F7C5-FA14-4679-8CA6-F101A41F5D28}" sibTransId="{54A57EEC-DB70-4234-BA84-7FECF96189D8}"/>
    <dgm:cxn modelId="{634E3498-4B70-49A6-920F-91FDBBE44113}" type="presOf" srcId="{5AD191D3-DC08-4F89-89C1-9AACEFE44F3D}" destId="{4A9C450F-EA76-4AD7-AB97-E106C2585A4F}" srcOrd="0" destOrd="1" presId="urn:microsoft.com/office/officeart/2005/8/layout/vList2"/>
    <dgm:cxn modelId="{190A0C08-7488-471E-B49B-E1DC74EE4318}" srcId="{47A8FC5B-C614-4FE2-BA52-72C1C6B71E98}" destId="{472D3438-74DE-4383-874E-2B65F7C6C49B}" srcOrd="0" destOrd="0" parTransId="{85DF0472-D5EF-46B6-A37E-75454F48E4B5}" sibTransId="{8D35E451-9F1D-4147-86A6-946CE6E61A85}"/>
    <dgm:cxn modelId="{45D62F4F-AD4E-4AD5-8060-0515B22B3F60}" type="presOf" srcId="{47A8FC5B-C614-4FE2-BA52-72C1C6B71E98}" destId="{360EAE28-1273-4238-8D82-CAEB7113C57E}" srcOrd="0" destOrd="0" presId="urn:microsoft.com/office/officeart/2005/8/layout/vList2"/>
    <dgm:cxn modelId="{497043D1-D840-4E79-B22F-9F15CC1BE04D}" srcId="{47A8FC5B-C614-4FE2-BA52-72C1C6B71E98}" destId="{0BE5E6BE-8C09-4BEA-99AF-A0BB69E63359}" srcOrd="1" destOrd="0" parTransId="{C1E8454E-E214-4101-9CBD-A68B769FC18D}" sibTransId="{456E3DFD-D0ED-4C15-9555-A328B6EB7C3C}"/>
    <dgm:cxn modelId="{4E69D503-B99F-40AA-86CD-934EC33CEE1E}" srcId="{128B198B-5233-481F-A145-5ED3AA184F5B}" destId="{5CC279C2-BDB8-4D89-9A23-61A0950BDBA0}" srcOrd="0" destOrd="0" parTransId="{F7C8F26D-8089-4627-A375-8E0859E053B3}" sibTransId="{A451AAD1-C04B-4A78-839C-7AA21D1C0C27}"/>
    <dgm:cxn modelId="{87379D77-1EEA-41C5-A35B-F2D8BE11951F}" type="presOf" srcId="{472D3438-74DE-4383-874E-2B65F7C6C49B}" destId="{1879E0B6-8EDA-4586-B382-52E7B5DDF81A}" srcOrd="0" destOrd="0" presId="urn:microsoft.com/office/officeart/2005/8/layout/vList2"/>
    <dgm:cxn modelId="{6A47986B-4B84-4662-9136-D04C4301842B}" srcId="{128B198B-5233-481F-A145-5ED3AA184F5B}" destId="{5AD191D3-DC08-4F89-89C1-9AACEFE44F3D}" srcOrd="1" destOrd="0" parTransId="{7FE6C8DB-7690-492C-862C-2018F9AEBAB9}" sibTransId="{18C54F93-F1F3-4E5F-9FF8-ABCB54D8ECF9}"/>
    <dgm:cxn modelId="{96173EDC-1D1C-4CE2-A74C-6B08CA2B12F4}" type="presOf" srcId="{128B198B-5233-481F-A145-5ED3AA184F5B}" destId="{E54A5A4B-2224-492F-9FE9-F44FB6044FDF}" srcOrd="0" destOrd="0" presId="urn:microsoft.com/office/officeart/2005/8/layout/vList2"/>
    <dgm:cxn modelId="{491AF027-3D65-4090-BC64-3142BC0F8010}" srcId="{12DE8B8D-E41F-4E83-BBC3-D90FD8A0834B}" destId="{47A8FC5B-C614-4FE2-BA52-72C1C6B71E98}" srcOrd="1" destOrd="0" parTransId="{6F513A32-E604-4132-8CDE-EBFADD2D239B}" sibTransId="{358BA63A-A773-4343-B936-6B7F8DFA427B}"/>
    <dgm:cxn modelId="{7A46B948-ADBE-4BD8-8E69-A43BF2CE639A}" type="presOf" srcId="{12DE8B8D-E41F-4E83-BBC3-D90FD8A0834B}" destId="{58CF22A8-7FBD-4E84-B88E-1D868EC6E9D9}" srcOrd="0" destOrd="0" presId="urn:microsoft.com/office/officeart/2005/8/layout/vList2"/>
    <dgm:cxn modelId="{BDF7059A-00A1-415A-83E0-E4355AE91A72}" type="presOf" srcId="{5CC279C2-BDB8-4D89-9A23-61A0950BDBA0}" destId="{4A9C450F-EA76-4AD7-AB97-E106C2585A4F}" srcOrd="0" destOrd="0" presId="urn:microsoft.com/office/officeart/2005/8/layout/vList2"/>
    <dgm:cxn modelId="{96863BCA-1C00-411D-BF65-7EA841780B36}" type="presParOf" srcId="{58CF22A8-7FBD-4E84-B88E-1D868EC6E9D9}" destId="{E54A5A4B-2224-492F-9FE9-F44FB6044FDF}" srcOrd="0" destOrd="0" presId="urn:microsoft.com/office/officeart/2005/8/layout/vList2"/>
    <dgm:cxn modelId="{0E4B50A2-0809-44FD-B515-C22D46CE6CEC}" type="presParOf" srcId="{58CF22A8-7FBD-4E84-B88E-1D868EC6E9D9}" destId="{4A9C450F-EA76-4AD7-AB97-E106C2585A4F}" srcOrd="1" destOrd="0" presId="urn:microsoft.com/office/officeart/2005/8/layout/vList2"/>
    <dgm:cxn modelId="{129144D0-99E6-4329-B9C8-75226BE4E4F1}" type="presParOf" srcId="{58CF22A8-7FBD-4E84-B88E-1D868EC6E9D9}" destId="{360EAE28-1273-4238-8D82-CAEB7113C57E}" srcOrd="2" destOrd="0" presId="urn:microsoft.com/office/officeart/2005/8/layout/vList2"/>
    <dgm:cxn modelId="{CEA46CB7-6141-4612-826F-14BE2223BFEA}" type="presParOf" srcId="{58CF22A8-7FBD-4E84-B88E-1D868EC6E9D9}" destId="{1879E0B6-8EDA-4586-B382-52E7B5DDF81A}" srcOrd="3" destOrd="0" presId="urn:microsoft.com/office/officeart/2005/8/layout/vList2"/>
  </dgm:cxnLst>
  <dgm:bg/>
  <dgm:whole/>
  <dgm:extLst>
    <a:ext uri="http://schemas.microsoft.com/office/drawing/2008/diagram">
      <dsp:dataModelExt xmlns:dsp="http://schemas.microsoft.com/office/drawing/2008/diagram" xmlns="" relId="rId4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144D682-EA61-43F8-B696-E100D88815BA}" type="doc">
      <dgm:prSet loTypeId="urn:microsoft.com/office/officeart/2005/8/layout/hierarchy5" loCatId="hierarchy" qsTypeId="urn:microsoft.com/office/officeart/2005/8/quickstyle/simple3" qsCatId="simple" csTypeId="urn:microsoft.com/office/officeart/2005/8/colors/colorful2" csCatId="colorful" phldr="1"/>
      <dgm:spPr/>
      <dgm:t>
        <a:bodyPr/>
        <a:lstStyle/>
        <a:p>
          <a:endParaRPr lang="ru-RU"/>
        </a:p>
      </dgm:t>
    </dgm:pt>
    <dgm:pt modelId="{D31C571F-896A-4C03-BE69-F43A8E58530E}">
      <dgm:prSet custT="1"/>
      <dgm:spPr/>
      <dgm:t>
        <a:bodyPr/>
        <a:lstStyle/>
        <a:p>
          <a:pPr rtl="0"/>
          <a:r>
            <a:rPr lang="ru-RU" sz="1400" dirty="0" smtClean="0"/>
            <a:t>База данных само-обследования</a:t>
          </a:r>
          <a:endParaRPr lang="ru-RU" sz="1400" dirty="0"/>
        </a:p>
      </dgm:t>
    </dgm:pt>
    <dgm:pt modelId="{0F1932A1-A583-4642-9FF2-2B34ADDC230E}" type="parTrans" cxnId="{F3ED90E1-0C6F-4A31-B33F-418565F4477D}">
      <dgm:prSet/>
      <dgm:spPr/>
      <dgm:t>
        <a:bodyPr/>
        <a:lstStyle/>
        <a:p>
          <a:endParaRPr lang="ru-RU"/>
        </a:p>
      </dgm:t>
    </dgm:pt>
    <dgm:pt modelId="{825EB5B1-C91B-4088-BAA0-CA38BE043459}" type="sibTrans" cxnId="{F3ED90E1-0C6F-4A31-B33F-418565F4477D}">
      <dgm:prSet/>
      <dgm:spPr/>
      <dgm:t>
        <a:bodyPr/>
        <a:lstStyle/>
        <a:p>
          <a:endParaRPr lang="ru-RU"/>
        </a:p>
      </dgm:t>
    </dgm:pt>
    <dgm:pt modelId="{0A5C0B0D-7340-4CC5-AE87-00442A300ACA}">
      <dgm:prSet custT="1"/>
      <dgm:spPr/>
      <dgm:t>
        <a:bodyPr/>
        <a:lstStyle/>
        <a:p>
          <a:pPr rtl="0"/>
          <a:r>
            <a:rPr lang="ru-RU" sz="1000" dirty="0" smtClean="0"/>
            <a:t>Подробный аналитический ОБЗОР формально-статистического характера</a:t>
          </a:r>
          <a:endParaRPr lang="ru-RU" sz="1000" dirty="0"/>
        </a:p>
      </dgm:t>
    </dgm:pt>
    <dgm:pt modelId="{B8E281F1-B8CE-4E62-8A2D-0EF280D5EA5C}" type="parTrans" cxnId="{0752B43A-A4C3-4192-8DDD-D71F2BB3A1AE}">
      <dgm:prSet/>
      <dgm:spPr/>
      <dgm:t>
        <a:bodyPr/>
        <a:lstStyle/>
        <a:p>
          <a:endParaRPr lang="ru-RU"/>
        </a:p>
      </dgm:t>
    </dgm:pt>
    <dgm:pt modelId="{D4B8E8FC-1290-41A9-A80D-0DB623D8F06D}" type="sibTrans" cxnId="{0752B43A-A4C3-4192-8DDD-D71F2BB3A1AE}">
      <dgm:prSet/>
      <dgm:spPr/>
      <dgm:t>
        <a:bodyPr/>
        <a:lstStyle/>
        <a:p>
          <a:endParaRPr lang="ru-RU"/>
        </a:p>
      </dgm:t>
    </dgm:pt>
    <dgm:pt modelId="{0E6E2063-3AD2-4B19-A41D-AAD00CACCBE4}">
      <dgm:prSet custT="1"/>
      <dgm:spPr/>
      <dgm:t>
        <a:bodyPr/>
        <a:lstStyle/>
        <a:p>
          <a:pPr rtl="0"/>
          <a:r>
            <a:rPr lang="ru-RU" sz="1000" dirty="0" smtClean="0"/>
            <a:t>Доклад-навигатор – обзорный отчет, ориентирующий читателя в основных пространствах образовательной системы</a:t>
          </a:r>
          <a:endParaRPr lang="ru-RU" sz="1000" dirty="0"/>
        </a:p>
      </dgm:t>
    </dgm:pt>
    <dgm:pt modelId="{5C6C82D3-C9CA-4686-921E-C4C5FD808326}" type="parTrans" cxnId="{88F3D8A8-E44F-493A-8913-B39E712706F0}">
      <dgm:prSet/>
      <dgm:spPr/>
      <dgm:t>
        <a:bodyPr/>
        <a:lstStyle/>
        <a:p>
          <a:endParaRPr lang="ru-RU"/>
        </a:p>
      </dgm:t>
    </dgm:pt>
    <dgm:pt modelId="{67B94C28-EEB4-4717-B3AA-B2773404B053}" type="sibTrans" cxnId="{88F3D8A8-E44F-493A-8913-B39E712706F0}">
      <dgm:prSet/>
      <dgm:spPr/>
      <dgm:t>
        <a:bodyPr/>
        <a:lstStyle/>
        <a:p>
          <a:endParaRPr lang="ru-RU"/>
        </a:p>
      </dgm:t>
    </dgm:pt>
    <dgm:pt modelId="{CD7260E4-9D10-4C26-83FB-AB8B925671F9}">
      <dgm:prSet custT="1"/>
      <dgm:spPr/>
      <dgm:t>
        <a:bodyPr/>
        <a:lstStyle/>
        <a:p>
          <a:pPr rtl="0"/>
          <a:r>
            <a:rPr lang="ru-RU" sz="1000" dirty="0" smtClean="0"/>
            <a:t>Тематический доклад – глубокий анализ одного из направлений образовательной системы с интерпретациями и причинно-следственными заключениями</a:t>
          </a:r>
          <a:endParaRPr lang="ru-RU" sz="1000" dirty="0"/>
        </a:p>
      </dgm:t>
    </dgm:pt>
    <dgm:pt modelId="{B968942B-71DC-47A4-9769-F9D9AF723EAC}" type="parTrans" cxnId="{EAAE6D30-E9AC-4C92-B468-14EE05D62870}">
      <dgm:prSet/>
      <dgm:spPr/>
      <dgm:t>
        <a:bodyPr/>
        <a:lstStyle/>
        <a:p>
          <a:endParaRPr lang="ru-RU"/>
        </a:p>
      </dgm:t>
    </dgm:pt>
    <dgm:pt modelId="{86B32B9E-5EED-4E67-9820-D8F1F7358E28}" type="sibTrans" cxnId="{EAAE6D30-E9AC-4C92-B468-14EE05D62870}">
      <dgm:prSet/>
      <dgm:spPr/>
      <dgm:t>
        <a:bodyPr/>
        <a:lstStyle/>
        <a:p>
          <a:endParaRPr lang="ru-RU"/>
        </a:p>
      </dgm:t>
    </dgm:pt>
    <dgm:pt modelId="{6ABC6EB7-A313-420E-AE22-7DD1559EA234}">
      <dgm:prSet/>
      <dgm:spPr/>
      <dgm:t>
        <a:bodyPr/>
        <a:lstStyle/>
        <a:p>
          <a:pPr rtl="0"/>
          <a:r>
            <a:rPr lang="ru-RU" dirty="0" smtClean="0"/>
            <a:t>Отчет для административного использования</a:t>
          </a:r>
          <a:endParaRPr lang="ru-RU" dirty="0"/>
        </a:p>
      </dgm:t>
    </dgm:pt>
    <dgm:pt modelId="{FC1DB550-2D07-42FA-94A5-D3BEE3F2D9D1}" type="parTrans" cxnId="{672623AA-F85F-494A-B89E-431204CEA14A}">
      <dgm:prSet/>
      <dgm:spPr/>
      <dgm:t>
        <a:bodyPr/>
        <a:lstStyle/>
        <a:p>
          <a:endParaRPr lang="ru-RU"/>
        </a:p>
      </dgm:t>
    </dgm:pt>
    <dgm:pt modelId="{D23E276C-7ADA-41FA-9B6C-DE598A5C7AB6}" type="sibTrans" cxnId="{672623AA-F85F-494A-B89E-431204CEA14A}">
      <dgm:prSet/>
      <dgm:spPr/>
      <dgm:t>
        <a:bodyPr/>
        <a:lstStyle/>
        <a:p>
          <a:endParaRPr lang="ru-RU"/>
        </a:p>
      </dgm:t>
    </dgm:pt>
    <dgm:pt modelId="{6B1C60D8-9184-4187-998D-51E292A3AC21}">
      <dgm:prSet custT="1"/>
      <dgm:spPr/>
      <dgm:t>
        <a:bodyPr/>
        <a:lstStyle/>
        <a:p>
          <a:pPr rtl="0"/>
          <a:r>
            <a:rPr lang="ru-RU" sz="1000" dirty="0" smtClean="0"/>
            <a:t>Отчет для потребителей услуг и </a:t>
          </a:r>
          <a:r>
            <a:rPr lang="ru-RU" sz="1000" dirty="0" err="1" smtClean="0"/>
            <a:t>заинтересесованных</a:t>
          </a:r>
          <a:r>
            <a:rPr lang="ru-RU" sz="1000" dirty="0" smtClean="0"/>
            <a:t> лиц, чтобы познакомить их с системой (школьной, садовской, муниципальной…)</a:t>
          </a:r>
          <a:endParaRPr lang="ru-RU" sz="1000" dirty="0"/>
        </a:p>
      </dgm:t>
    </dgm:pt>
    <dgm:pt modelId="{394B5B85-9578-4203-A51D-C12E5F20C214}" type="parTrans" cxnId="{9492FF79-17F2-44FA-8519-A21DDEA44FAB}">
      <dgm:prSet/>
      <dgm:spPr/>
      <dgm:t>
        <a:bodyPr/>
        <a:lstStyle/>
        <a:p>
          <a:endParaRPr lang="ru-RU"/>
        </a:p>
      </dgm:t>
    </dgm:pt>
    <dgm:pt modelId="{031443C2-8DBA-4944-AFFE-971737D9A3DB}" type="sibTrans" cxnId="{9492FF79-17F2-44FA-8519-A21DDEA44FAB}">
      <dgm:prSet/>
      <dgm:spPr/>
      <dgm:t>
        <a:bodyPr/>
        <a:lstStyle/>
        <a:p>
          <a:endParaRPr lang="ru-RU"/>
        </a:p>
      </dgm:t>
    </dgm:pt>
    <dgm:pt modelId="{0A68F715-775F-4908-9CA8-44F673130D3F}">
      <dgm:prSet custT="1"/>
      <dgm:spPr/>
      <dgm:t>
        <a:bodyPr/>
        <a:lstStyle/>
        <a:p>
          <a:pPr rtl="0"/>
          <a:r>
            <a:rPr lang="ru-RU" sz="1000" dirty="0" smtClean="0"/>
            <a:t>Отчет для специалистов, экспертов, в </a:t>
          </a:r>
          <a:r>
            <a:rPr lang="ru-RU" sz="1000" dirty="0" err="1" smtClean="0"/>
            <a:t>т.ч</a:t>
          </a:r>
          <a:r>
            <a:rPr lang="ru-RU" sz="1000" dirty="0" smtClean="0"/>
            <a:t>. родительского актива</a:t>
          </a:r>
          <a:endParaRPr lang="ru-RU" sz="1000" dirty="0"/>
        </a:p>
      </dgm:t>
    </dgm:pt>
    <dgm:pt modelId="{6B9022B7-5EE6-457C-A246-3BA8921ED936}" type="parTrans" cxnId="{5BADA2F7-EEED-43B8-95E2-179C9E874240}">
      <dgm:prSet/>
      <dgm:spPr/>
      <dgm:t>
        <a:bodyPr/>
        <a:lstStyle/>
        <a:p>
          <a:endParaRPr lang="ru-RU"/>
        </a:p>
      </dgm:t>
    </dgm:pt>
    <dgm:pt modelId="{80AB8343-E062-4254-BD16-6FDADBA3E5C6}" type="sibTrans" cxnId="{5BADA2F7-EEED-43B8-95E2-179C9E874240}">
      <dgm:prSet/>
      <dgm:spPr/>
      <dgm:t>
        <a:bodyPr/>
        <a:lstStyle/>
        <a:p>
          <a:endParaRPr lang="ru-RU"/>
        </a:p>
      </dgm:t>
    </dgm:pt>
    <dgm:pt modelId="{F53ACA3A-60B4-438D-B0A3-5168C936B679}" type="pres">
      <dgm:prSet presAssocID="{B144D682-EA61-43F8-B696-E100D88815BA}" presName="mainComposite" presStyleCnt="0">
        <dgm:presLayoutVars>
          <dgm:chPref val="1"/>
          <dgm:dir/>
          <dgm:animOne val="branch"/>
          <dgm:animLvl val="lvl"/>
          <dgm:resizeHandles val="exact"/>
        </dgm:presLayoutVars>
      </dgm:prSet>
      <dgm:spPr/>
      <dgm:t>
        <a:bodyPr/>
        <a:lstStyle/>
        <a:p>
          <a:endParaRPr lang="ru-RU"/>
        </a:p>
      </dgm:t>
    </dgm:pt>
    <dgm:pt modelId="{8552D212-2FE7-479D-9F8E-90D556287144}" type="pres">
      <dgm:prSet presAssocID="{B144D682-EA61-43F8-B696-E100D88815BA}" presName="hierFlow" presStyleCnt="0"/>
      <dgm:spPr/>
    </dgm:pt>
    <dgm:pt modelId="{939B25B7-40B8-4011-91D2-7E542D09D241}" type="pres">
      <dgm:prSet presAssocID="{B144D682-EA61-43F8-B696-E100D88815BA}" presName="hierChild1" presStyleCnt="0">
        <dgm:presLayoutVars>
          <dgm:chPref val="1"/>
          <dgm:animOne val="branch"/>
          <dgm:animLvl val="lvl"/>
        </dgm:presLayoutVars>
      </dgm:prSet>
      <dgm:spPr/>
    </dgm:pt>
    <dgm:pt modelId="{F2B1975D-3928-4AE5-893D-5659B3024BD1}" type="pres">
      <dgm:prSet presAssocID="{D31C571F-896A-4C03-BE69-F43A8E58530E}" presName="Name17" presStyleCnt="0"/>
      <dgm:spPr/>
    </dgm:pt>
    <dgm:pt modelId="{D4DB2093-58BD-4E0D-965A-7E07F7FF9BD6}" type="pres">
      <dgm:prSet presAssocID="{D31C571F-896A-4C03-BE69-F43A8E58530E}" presName="level1Shape" presStyleLbl="node0" presStyleIdx="0" presStyleCnt="1" custScaleX="172936" custScaleY="183323">
        <dgm:presLayoutVars>
          <dgm:chPref val="3"/>
        </dgm:presLayoutVars>
      </dgm:prSet>
      <dgm:spPr/>
      <dgm:t>
        <a:bodyPr/>
        <a:lstStyle/>
        <a:p>
          <a:endParaRPr lang="ru-RU"/>
        </a:p>
      </dgm:t>
    </dgm:pt>
    <dgm:pt modelId="{6A6159F6-77DE-48BA-B12A-FA7FB342E7C5}" type="pres">
      <dgm:prSet presAssocID="{D31C571F-896A-4C03-BE69-F43A8E58530E}" presName="hierChild2" presStyleCnt="0"/>
      <dgm:spPr/>
    </dgm:pt>
    <dgm:pt modelId="{ED9D2231-7E82-4D6D-A0B3-127136B20987}" type="pres">
      <dgm:prSet presAssocID="{B8E281F1-B8CE-4E62-8A2D-0EF280D5EA5C}" presName="Name25" presStyleLbl="parChTrans1D2" presStyleIdx="0" presStyleCnt="3"/>
      <dgm:spPr/>
      <dgm:t>
        <a:bodyPr/>
        <a:lstStyle/>
        <a:p>
          <a:endParaRPr lang="ru-RU"/>
        </a:p>
      </dgm:t>
    </dgm:pt>
    <dgm:pt modelId="{4D341C8B-F449-4A73-8A11-CB189106F6D5}" type="pres">
      <dgm:prSet presAssocID="{B8E281F1-B8CE-4E62-8A2D-0EF280D5EA5C}" presName="connTx" presStyleLbl="parChTrans1D2" presStyleIdx="0" presStyleCnt="3"/>
      <dgm:spPr/>
      <dgm:t>
        <a:bodyPr/>
        <a:lstStyle/>
        <a:p>
          <a:endParaRPr lang="ru-RU"/>
        </a:p>
      </dgm:t>
    </dgm:pt>
    <dgm:pt modelId="{BAE79391-A2B2-4524-B649-615C848E0D66}" type="pres">
      <dgm:prSet presAssocID="{0A5C0B0D-7340-4CC5-AE87-00442A300ACA}" presName="Name30" presStyleCnt="0"/>
      <dgm:spPr/>
    </dgm:pt>
    <dgm:pt modelId="{14BF81A6-7A73-46D4-9733-C9B7406587B8}" type="pres">
      <dgm:prSet presAssocID="{0A5C0B0D-7340-4CC5-AE87-00442A300ACA}" presName="level2Shape" presStyleLbl="node2" presStyleIdx="0" presStyleCnt="3" custScaleX="156682" custScaleY="183753"/>
      <dgm:spPr/>
      <dgm:t>
        <a:bodyPr/>
        <a:lstStyle/>
        <a:p>
          <a:endParaRPr lang="ru-RU"/>
        </a:p>
      </dgm:t>
    </dgm:pt>
    <dgm:pt modelId="{4E98F42D-0A12-42AB-AFD6-9CC90035EDDE}" type="pres">
      <dgm:prSet presAssocID="{0A5C0B0D-7340-4CC5-AE87-00442A300ACA}" presName="hierChild3" presStyleCnt="0"/>
      <dgm:spPr/>
    </dgm:pt>
    <dgm:pt modelId="{FFC7E62A-51F8-4FA1-AE4F-CAD8AA7C1971}" type="pres">
      <dgm:prSet presAssocID="{FC1DB550-2D07-42FA-94A5-D3BEE3F2D9D1}" presName="Name25" presStyleLbl="parChTrans1D3" presStyleIdx="0" presStyleCnt="3"/>
      <dgm:spPr/>
      <dgm:t>
        <a:bodyPr/>
        <a:lstStyle/>
        <a:p>
          <a:endParaRPr lang="ru-RU"/>
        </a:p>
      </dgm:t>
    </dgm:pt>
    <dgm:pt modelId="{923A323E-1CE7-4BF5-B310-75515593AABA}" type="pres">
      <dgm:prSet presAssocID="{FC1DB550-2D07-42FA-94A5-D3BEE3F2D9D1}" presName="connTx" presStyleLbl="parChTrans1D3" presStyleIdx="0" presStyleCnt="3"/>
      <dgm:spPr/>
      <dgm:t>
        <a:bodyPr/>
        <a:lstStyle/>
        <a:p>
          <a:endParaRPr lang="ru-RU"/>
        </a:p>
      </dgm:t>
    </dgm:pt>
    <dgm:pt modelId="{DC2F7A3D-6B70-49F2-B05F-67A9B87E62AF}" type="pres">
      <dgm:prSet presAssocID="{6ABC6EB7-A313-420E-AE22-7DD1559EA234}" presName="Name30" presStyleCnt="0"/>
      <dgm:spPr/>
    </dgm:pt>
    <dgm:pt modelId="{0B400359-C689-497A-91BC-5786A9303C08}" type="pres">
      <dgm:prSet presAssocID="{6ABC6EB7-A313-420E-AE22-7DD1559EA234}" presName="level2Shape" presStyleLbl="node3" presStyleIdx="0" presStyleCnt="3" custScaleX="127113" custScaleY="182776"/>
      <dgm:spPr/>
      <dgm:t>
        <a:bodyPr/>
        <a:lstStyle/>
        <a:p>
          <a:endParaRPr lang="ru-RU"/>
        </a:p>
      </dgm:t>
    </dgm:pt>
    <dgm:pt modelId="{8378AE05-EFE7-461A-AE2D-867AD0BB0BE8}" type="pres">
      <dgm:prSet presAssocID="{6ABC6EB7-A313-420E-AE22-7DD1559EA234}" presName="hierChild3" presStyleCnt="0"/>
      <dgm:spPr/>
    </dgm:pt>
    <dgm:pt modelId="{375414CB-4A39-46C9-BFCE-9F4D53357407}" type="pres">
      <dgm:prSet presAssocID="{5C6C82D3-C9CA-4686-921E-C4C5FD808326}" presName="Name25" presStyleLbl="parChTrans1D2" presStyleIdx="1" presStyleCnt="3"/>
      <dgm:spPr/>
      <dgm:t>
        <a:bodyPr/>
        <a:lstStyle/>
        <a:p>
          <a:endParaRPr lang="ru-RU"/>
        </a:p>
      </dgm:t>
    </dgm:pt>
    <dgm:pt modelId="{1933343E-E323-4D31-9F02-8BFB59EFD620}" type="pres">
      <dgm:prSet presAssocID="{5C6C82D3-C9CA-4686-921E-C4C5FD808326}" presName="connTx" presStyleLbl="parChTrans1D2" presStyleIdx="1" presStyleCnt="3"/>
      <dgm:spPr/>
      <dgm:t>
        <a:bodyPr/>
        <a:lstStyle/>
        <a:p>
          <a:endParaRPr lang="ru-RU"/>
        </a:p>
      </dgm:t>
    </dgm:pt>
    <dgm:pt modelId="{61EBB73A-4DB7-48E7-84F8-3D2C275807F8}" type="pres">
      <dgm:prSet presAssocID="{0E6E2063-3AD2-4B19-A41D-AAD00CACCBE4}" presName="Name30" presStyleCnt="0"/>
      <dgm:spPr/>
    </dgm:pt>
    <dgm:pt modelId="{5EBDE3CE-F1C8-474E-A4FD-A8EA190F2BD5}" type="pres">
      <dgm:prSet presAssocID="{0E6E2063-3AD2-4B19-A41D-AAD00CACCBE4}" presName="level2Shape" presStyleLbl="node2" presStyleIdx="1" presStyleCnt="3" custScaleX="160020" custScaleY="188209"/>
      <dgm:spPr/>
      <dgm:t>
        <a:bodyPr/>
        <a:lstStyle/>
        <a:p>
          <a:endParaRPr lang="ru-RU"/>
        </a:p>
      </dgm:t>
    </dgm:pt>
    <dgm:pt modelId="{A5EE1451-2C98-4BDA-9B18-88AC0DF9C2B3}" type="pres">
      <dgm:prSet presAssocID="{0E6E2063-3AD2-4B19-A41D-AAD00CACCBE4}" presName="hierChild3" presStyleCnt="0"/>
      <dgm:spPr/>
    </dgm:pt>
    <dgm:pt modelId="{69468569-BAAA-416C-9961-BE12F5C58C2A}" type="pres">
      <dgm:prSet presAssocID="{394B5B85-9578-4203-A51D-C12E5F20C214}" presName="Name25" presStyleLbl="parChTrans1D3" presStyleIdx="1" presStyleCnt="3"/>
      <dgm:spPr/>
      <dgm:t>
        <a:bodyPr/>
        <a:lstStyle/>
        <a:p>
          <a:endParaRPr lang="ru-RU"/>
        </a:p>
      </dgm:t>
    </dgm:pt>
    <dgm:pt modelId="{0DC7A108-B45F-4274-9511-B93FA5A809F2}" type="pres">
      <dgm:prSet presAssocID="{394B5B85-9578-4203-A51D-C12E5F20C214}" presName="connTx" presStyleLbl="parChTrans1D3" presStyleIdx="1" presStyleCnt="3"/>
      <dgm:spPr/>
      <dgm:t>
        <a:bodyPr/>
        <a:lstStyle/>
        <a:p>
          <a:endParaRPr lang="ru-RU"/>
        </a:p>
      </dgm:t>
    </dgm:pt>
    <dgm:pt modelId="{78261C5C-5FB9-463D-B032-CB33CD017AD0}" type="pres">
      <dgm:prSet presAssocID="{6B1C60D8-9184-4187-998D-51E292A3AC21}" presName="Name30" presStyleCnt="0"/>
      <dgm:spPr/>
    </dgm:pt>
    <dgm:pt modelId="{AAA85151-37DE-497D-9A94-5482EC6D84C9}" type="pres">
      <dgm:prSet presAssocID="{6B1C60D8-9184-4187-998D-51E292A3AC21}" presName="level2Shape" presStyleLbl="node3" presStyleIdx="1" presStyleCnt="3" custScaleX="125912" custScaleY="233585"/>
      <dgm:spPr/>
      <dgm:t>
        <a:bodyPr/>
        <a:lstStyle/>
        <a:p>
          <a:endParaRPr lang="ru-RU"/>
        </a:p>
      </dgm:t>
    </dgm:pt>
    <dgm:pt modelId="{93538F35-5152-4BF2-81E4-4AA08B44D576}" type="pres">
      <dgm:prSet presAssocID="{6B1C60D8-9184-4187-998D-51E292A3AC21}" presName="hierChild3" presStyleCnt="0"/>
      <dgm:spPr/>
    </dgm:pt>
    <dgm:pt modelId="{E1918359-71E0-4AEC-BF3F-826B9A09EDA9}" type="pres">
      <dgm:prSet presAssocID="{B968942B-71DC-47A4-9769-F9D9AF723EAC}" presName="Name25" presStyleLbl="parChTrans1D2" presStyleIdx="2" presStyleCnt="3"/>
      <dgm:spPr/>
      <dgm:t>
        <a:bodyPr/>
        <a:lstStyle/>
        <a:p>
          <a:endParaRPr lang="ru-RU"/>
        </a:p>
      </dgm:t>
    </dgm:pt>
    <dgm:pt modelId="{0398155C-49F1-4F23-89B5-9E4A46AB0299}" type="pres">
      <dgm:prSet presAssocID="{B968942B-71DC-47A4-9769-F9D9AF723EAC}" presName="connTx" presStyleLbl="parChTrans1D2" presStyleIdx="2" presStyleCnt="3"/>
      <dgm:spPr/>
      <dgm:t>
        <a:bodyPr/>
        <a:lstStyle/>
        <a:p>
          <a:endParaRPr lang="ru-RU"/>
        </a:p>
      </dgm:t>
    </dgm:pt>
    <dgm:pt modelId="{08436440-219D-432B-BB5A-78ED71D03315}" type="pres">
      <dgm:prSet presAssocID="{CD7260E4-9D10-4C26-83FB-AB8B925671F9}" presName="Name30" presStyleCnt="0"/>
      <dgm:spPr/>
    </dgm:pt>
    <dgm:pt modelId="{BDECCD72-B042-4658-9A70-08D5B4929687}" type="pres">
      <dgm:prSet presAssocID="{CD7260E4-9D10-4C26-83FB-AB8B925671F9}" presName="level2Shape" presStyleLbl="node2" presStyleIdx="2" presStyleCnt="3" custScaleX="159547" custScaleY="213547"/>
      <dgm:spPr/>
      <dgm:t>
        <a:bodyPr/>
        <a:lstStyle/>
        <a:p>
          <a:endParaRPr lang="ru-RU"/>
        </a:p>
      </dgm:t>
    </dgm:pt>
    <dgm:pt modelId="{9C9D1243-C7BF-453B-A106-5844FE3DBC9E}" type="pres">
      <dgm:prSet presAssocID="{CD7260E4-9D10-4C26-83FB-AB8B925671F9}" presName="hierChild3" presStyleCnt="0"/>
      <dgm:spPr/>
    </dgm:pt>
    <dgm:pt modelId="{42FED2A2-5A21-4CA7-B52B-086F711FC7E3}" type="pres">
      <dgm:prSet presAssocID="{6B9022B7-5EE6-457C-A246-3BA8921ED936}" presName="Name25" presStyleLbl="parChTrans1D3" presStyleIdx="2" presStyleCnt="3"/>
      <dgm:spPr/>
      <dgm:t>
        <a:bodyPr/>
        <a:lstStyle/>
        <a:p>
          <a:endParaRPr lang="ru-RU"/>
        </a:p>
      </dgm:t>
    </dgm:pt>
    <dgm:pt modelId="{112C0232-1D7C-4A3F-9108-875194053BE3}" type="pres">
      <dgm:prSet presAssocID="{6B9022B7-5EE6-457C-A246-3BA8921ED936}" presName="connTx" presStyleLbl="parChTrans1D3" presStyleIdx="2" presStyleCnt="3"/>
      <dgm:spPr/>
      <dgm:t>
        <a:bodyPr/>
        <a:lstStyle/>
        <a:p>
          <a:endParaRPr lang="ru-RU"/>
        </a:p>
      </dgm:t>
    </dgm:pt>
    <dgm:pt modelId="{4AD5C570-09B7-4831-9171-DF75C81EC1C7}" type="pres">
      <dgm:prSet presAssocID="{0A68F715-775F-4908-9CA8-44F673130D3F}" presName="Name30" presStyleCnt="0"/>
      <dgm:spPr/>
    </dgm:pt>
    <dgm:pt modelId="{34AC5F79-B082-4574-9B61-963BD3EBEF93}" type="pres">
      <dgm:prSet presAssocID="{0A68F715-775F-4908-9CA8-44F673130D3F}" presName="level2Shape" presStyleLbl="node3" presStyleIdx="2" presStyleCnt="3" custScaleX="130429" custScaleY="170639"/>
      <dgm:spPr/>
      <dgm:t>
        <a:bodyPr/>
        <a:lstStyle/>
        <a:p>
          <a:endParaRPr lang="ru-RU"/>
        </a:p>
      </dgm:t>
    </dgm:pt>
    <dgm:pt modelId="{7F2AD51D-35B6-4567-AC65-EC80C8F2BF3F}" type="pres">
      <dgm:prSet presAssocID="{0A68F715-775F-4908-9CA8-44F673130D3F}" presName="hierChild3" presStyleCnt="0"/>
      <dgm:spPr/>
    </dgm:pt>
    <dgm:pt modelId="{3A70BE8B-C65C-4604-A3C6-6CD3D39BF48E}" type="pres">
      <dgm:prSet presAssocID="{B144D682-EA61-43F8-B696-E100D88815BA}" presName="bgShapesFlow" presStyleCnt="0"/>
      <dgm:spPr/>
    </dgm:pt>
  </dgm:ptLst>
  <dgm:cxnLst>
    <dgm:cxn modelId="{D35CD53C-E8CD-4D52-B4A9-DEE5AF93F931}" type="presOf" srcId="{0E6E2063-3AD2-4B19-A41D-AAD00CACCBE4}" destId="{5EBDE3CE-F1C8-474E-A4FD-A8EA190F2BD5}" srcOrd="0" destOrd="0" presId="urn:microsoft.com/office/officeart/2005/8/layout/hierarchy5"/>
    <dgm:cxn modelId="{29B1AACE-E21F-492D-A5B9-C24849B85966}" type="presOf" srcId="{CD7260E4-9D10-4C26-83FB-AB8B925671F9}" destId="{BDECCD72-B042-4658-9A70-08D5B4929687}" srcOrd="0" destOrd="0" presId="urn:microsoft.com/office/officeart/2005/8/layout/hierarchy5"/>
    <dgm:cxn modelId="{DF14CB1D-1D75-4666-A443-D7C8D3EB60F5}" type="presOf" srcId="{B8E281F1-B8CE-4E62-8A2D-0EF280D5EA5C}" destId="{ED9D2231-7E82-4D6D-A0B3-127136B20987}" srcOrd="0" destOrd="0" presId="urn:microsoft.com/office/officeart/2005/8/layout/hierarchy5"/>
    <dgm:cxn modelId="{68C67843-E68D-4705-87CA-E78DBA170CFF}" type="presOf" srcId="{6ABC6EB7-A313-420E-AE22-7DD1559EA234}" destId="{0B400359-C689-497A-91BC-5786A9303C08}" srcOrd="0" destOrd="0" presId="urn:microsoft.com/office/officeart/2005/8/layout/hierarchy5"/>
    <dgm:cxn modelId="{6E04C502-0A14-400A-87E9-6187A584DFF3}" type="presOf" srcId="{FC1DB550-2D07-42FA-94A5-D3BEE3F2D9D1}" destId="{FFC7E62A-51F8-4FA1-AE4F-CAD8AA7C1971}" srcOrd="0" destOrd="0" presId="urn:microsoft.com/office/officeart/2005/8/layout/hierarchy5"/>
    <dgm:cxn modelId="{0749DCEA-9899-451C-994B-68869B5438FD}" type="presOf" srcId="{B968942B-71DC-47A4-9769-F9D9AF723EAC}" destId="{0398155C-49F1-4F23-89B5-9E4A46AB0299}" srcOrd="1" destOrd="0" presId="urn:microsoft.com/office/officeart/2005/8/layout/hierarchy5"/>
    <dgm:cxn modelId="{88F3D8A8-E44F-493A-8913-B39E712706F0}" srcId="{D31C571F-896A-4C03-BE69-F43A8E58530E}" destId="{0E6E2063-3AD2-4B19-A41D-AAD00CACCBE4}" srcOrd="1" destOrd="0" parTransId="{5C6C82D3-C9CA-4686-921E-C4C5FD808326}" sibTransId="{67B94C28-EEB4-4717-B3AA-B2773404B053}"/>
    <dgm:cxn modelId="{F3ED90E1-0C6F-4A31-B33F-418565F4477D}" srcId="{B144D682-EA61-43F8-B696-E100D88815BA}" destId="{D31C571F-896A-4C03-BE69-F43A8E58530E}" srcOrd="0" destOrd="0" parTransId="{0F1932A1-A583-4642-9FF2-2B34ADDC230E}" sibTransId="{825EB5B1-C91B-4088-BAA0-CA38BE043459}"/>
    <dgm:cxn modelId="{59A44BDA-97F9-41EF-865F-1B2BF3C153A7}" type="presOf" srcId="{6B9022B7-5EE6-457C-A246-3BA8921ED936}" destId="{42FED2A2-5A21-4CA7-B52B-086F711FC7E3}" srcOrd="0" destOrd="0" presId="urn:microsoft.com/office/officeart/2005/8/layout/hierarchy5"/>
    <dgm:cxn modelId="{9A29A93B-61A0-4A9B-8236-F0B5A270C91D}" type="presOf" srcId="{D31C571F-896A-4C03-BE69-F43A8E58530E}" destId="{D4DB2093-58BD-4E0D-965A-7E07F7FF9BD6}" srcOrd="0" destOrd="0" presId="urn:microsoft.com/office/officeart/2005/8/layout/hierarchy5"/>
    <dgm:cxn modelId="{EAAE6D30-E9AC-4C92-B468-14EE05D62870}" srcId="{D31C571F-896A-4C03-BE69-F43A8E58530E}" destId="{CD7260E4-9D10-4C26-83FB-AB8B925671F9}" srcOrd="2" destOrd="0" parTransId="{B968942B-71DC-47A4-9769-F9D9AF723EAC}" sibTransId="{86B32B9E-5EED-4E67-9820-D8F1F7358E28}"/>
    <dgm:cxn modelId="{E8E93EE9-CB67-4FD8-87F3-207E3236B3DD}" type="presOf" srcId="{B144D682-EA61-43F8-B696-E100D88815BA}" destId="{F53ACA3A-60B4-438D-B0A3-5168C936B679}" srcOrd="0" destOrd="0" presId="urn:microsoft.com/office/officeart/2005/8/layout/hierarchy5"/>
    <dgm:cxn modelId="{0752B43A-A4C3-4192-8DDD-D71F2BB3A1AE}" srcId="{D31C571F-896A-4C03-BE69-F43A8E58530E}" destId="{0A5C0B0D-7340-4CC5-AE87-00442A300ACA}" srcOrd="0" destOrd="0" parTransId="{B8E281F1-B8CE-4E62-8A2D-0EF280D5EA5C}" sibTransId="{D4B8E8FC-1290-41A9-A80D-0DB623D8F06D}"/>
    <dgm:cxn modelId="{5BADA2F7-EEED-43B8-95E2-179C9E874240}" srcId="{CD7260E4-9D10-4C26-83FB-AB8B925671F9}" destId="{0A68F715-775F-4908-9CA8-44F673130D3F}" srcOrd="0" destOrd="0" parTransId="{6B9022B7-5EE6-457C-A246-3BA8921ED936}" sibTransId="{80AB8343-E062-4254-BD16-6FDADBA3E5C6}"/>
    <dgm:cxn modelId="{3C8F3B79-FDA5-4DE6-951E-380C9259FC5D}" type="presOf" srcId="{B8E281F1-B8CE-4E62-8A2D-0EF280D5EA5C}" destId="{4D341C8B-F449-4A73-8A11-CB189106F6D5}" srcOrd="1" destOrd="0" presId="urn:microsoft.com/office/officeart/2005/8/layout/hierarchy5"/>
    <dgm:cxn modelId="{03BC508B-C89C-4B9F-99B8-F59977F2E462}" type="presOf" srcId="{394B5B85-9578-4203-A51D-C12E5F20C214}" destId="{0DC7A108-B45F-4274-9511-B93FA5A809F2}" srcOrd="1" destOrd="0" presId="urn:microsoft.com/office/officeart/2005/8/layout/hierarchy5"/>
    <dgm:cxn modelId="{09081894-0415-40CB-966D-63D505964B86}" type="presOf" srcId="{6B9022B7-5EE6-457C-A246-3BA8921ED936}" destId="{112C0232-1D7C-4A3F-9108-875194053BE3}" srcOrd="1" destOrd="0" presId="urn:microsoft.com/office/officeart/2005/8/layout/hierarchy5"/>
    <dgm:cxn modelId="{03F54EE6-4383-4D62-A481-70461F680269}" type="presOf" srcId="{5C6C82D3-C9CA-4686-921E-C4C5FD808326}" destId="{1933343E-E323-4D31-9F02-8BFB59EFD620}" srcOrd="1" destOrd="0" presId="urn:microsoft.com/office/officeart/2005/8/layout/hierarchy5"/>
    <dgm:cxn modelId="{A31A32D9-27FF-49D8-B126-6A5DDEA94F15}" type="presOf" srcId="{6B1C60D8-9184-4187-998D-51E292A3AC21}" destId="{AAA85151-37DE-497D-9A94-5482EC6D84C9}" srcOrd="0" destOrd="0" presId="urn:microsoft.com/office/officeart/2005/8/layout/hierarchy5"/>
    <dgm:cxn modelId="{55431C95-E9DE-4202-8DB2-4555096D316C}" type="presOf" srcId="{0A68F715-775F-4908-9CA8-44F673130D3F}" destId="{34AC5F79-B082-4574-9B61-963BD3EBEF93}" srcOrd="0" destOrd="0" presId="urn:microsoft.com/office/officeart/2005/8/layout/hierarchy5"/>
    <dgm:cxn modelId="{0744ED15-35DB-4BE9-8F00-DBF359DF5FEA}" type="presOf" srcId="{5C6C82D3-C9CA-4686-921E-C4C5FD808326}" destId="{375414CB-4A39-46C9-BFCE-9F4D53357407}" srcOrd="0" destOrd="0" presId="urn:microsoft.com/office/officeart/2005/8/layout/hierarchy5"/>
    <dgm:cxn modelId="{9492FF79-17F2-44FA-8519-A21DDEA44FAB}" srcId="{0E6E2063-3AD2-4B19-A41D-AAD00CACCBE4}" destId="{6B1C60D8-9184-4187-998D-51E292A3AC21}" srcOrd="0" destOrd="0" parTransId="{394B5B85-9578-4203-A51D-C12E5F20C214}" sibTransId="{031443C2-8DBA-4944-AFFE-971737D9A3DB}"/>
    <dgm:cxn modelId="{4D2652F5-F550-4688-A58B-B8BE2E23FEB7}" type="presOf" srcId="{B968942B-71DC-47A4-9769-F9D9AF723EAC}" destId="{E1918359-71E0-4AEC-BF3F-826B9A09EDA9}" srcOrd="0" destOrd="0" presId="urn:microsoft.com/office/officeart/2005/8/layout/hierarchy5"/>
    <dgm:cxn modelId="{D2D74A8F-C317-4128-80A1-CBE41F6FEBC4}" type="presOf" srcId="{FC1DB550-2D07-42FA-94A5-D3BEE3F2D9D1}" destId="{923A323E-1CE7-4BF5-B310-75515593AABA}" srcOrd="1" destOrd="0" presId="urn:microsoft.com/office/officeart/2005/8/layout/hierarchy5"/>
    <dgm:cxn modelId="{FEB9821A-6419-4D6C-8FB7-24A91A5B76CE}" type="presOf" srcId="{0A5C0B0D-7340-4CC5-AE87-00442A300ACA}" destId="{14BF81A6-7A73-46D4-9733-C9B7406587B8}" srcOrd="0" destOrd="0" presId="urn:microsoft.com/office/officeart/2005/8/layout/hierarchy5"/>
    <dgm:cxn modelId="{672623AA-F85F-494A-B89E-431204CEA14A}" srcId="{0A5C0B0D-7340-4CC5-AE87-00442A300ACA}" destId="{6ABC6EB7-A313-420E-AE22-7DD1559EA234}" srcOrd="0" destOrd="0" parTransId="{FC1DB550-2D07-42FA-94A5-D3BEE3F2D9D1}" sibTransId="{D23E276C-7ADA-41FA-9B6C-DE598A5C7AB6}"/>
    <dgm:cxn modelId="{C63DB805-645A-4CE8-8818-43FB2347F5ED}" type="presOf" srcId="{394B5B85-9578-4203-A51D-C12E5F20C214}" destId="{69468569-BAAA-416C-9961-BE12F5C58C2A}" srcOrd="0" destOrd="0" presId="urn:microsoft.com/office/officeart/2005/8/layout/hierarchy5"/>
    <dgm:cxn modelId="{4D42B524-6695-4FC5-A292-CC6554BDA167}" type="presParOf" srcId="{F53ACA3A-60B4-438D-B0A3-5168C936B679}" destId="{8552D212-2FE7-479D-9F8E-90D556287144}" srcOrd="0" destOrd="0" presId="urn:microsoft.com/office/officeart/2005/8/layout/hierarchy5"/>
    <dgm:cxn modelId="{C7D45A8C-56EC-437C-8381-F477263A02F3}" type="presParOf" srcId="{8552D212-2FE7-479D-9F8E-90D556287144}" destId="{939B25B7-40B8-4011-91D2-7E542D09D241}" srcOrd="0" destOrd="0" presId="urn:microsoft.com/office/officeart/2005/8/layout/hierarchy5"/>
    <dgm:cxn modelId="{215A12AB-01BB-4C25-8BDB-45753D28A579}" type="presParOf" srcId="{939B25B7-40B8-4011-91D2-7E542D09D241}" destId="{F2B1975D-3928-4AE5-893D-5659B3024BD1}" srcOrd="0" destOrd="0" presId="urn:microsoft.com/office/officeart/2005/8/layout/hierarchy5"/>
    <dgm:cxn modelId="{8D66BB23-67A3-4D75-87E9-9CF1E0626B1B}" type="presParOf" srcId="{F2B1975D-3928-4AE5-893D-5659B3024BD1}" destId="{D4DB2093-58BD-4E0D-965A-7E07F7FF9BD6}" srcOrd="0" destOrd="0" presId="urn:microsoft.com/office/officeart/2005/8/layout/hierarchy5"/>
    <dgm:cxn modelId="{243E9E79-CB57-413F-8DEA-14B7C50598BE}" type="presParOf" srcId="{F2B1975D-3928-4AE5-893D-5659B3024BD1}" destId="{6A6159F6-77DE-48BA-B12A-FA7FB342E7C5}" srcOrd="1" destOrd="0" presId="urn:microsoft.com/office/officeart/2005/8/layout/hierarchy5"/>
    <dgm:cxn modelId="{22A000A2-A2A7-4737-A004-0AD36059C831}" type="presParOf" srcId="{6A6159F6-77DE-48BA-B12A-FA7FB342E7C5}" destId="{ED9D2231-7E82-4D6D-A0B3-127136B20987}" srcOrd="0" destOrd="0" presId="urn:microsoft.com/office/officeart/2005/8/layout/hierarchy5"/>
    <dgm:cxn modelId="{42CD2686-AF51-460F-B598-51568B7157F4}" type="presParOf" srcId="{ED9D2231-7E82-4D6D-A0B3-127136B20987}" destId="{4D341C8B-F449-4A73-8A11-CB189106F6D5}" srcOrd="0" destOrd="0" presId="urn:microsoft.com/office/officeart/2005/8/layout/hierarchy5"/>
    <dgm:cxn modelId="{18B4D83A-4887-4D84-85B1-29755DFE00FE}" type="presParOf" srcId="{6A6159F6-77DE-48BA-B12A-FA7FB342E7C5}" destId="{BAE79391-A2B2-4524-B649-615C848E0D66}" srcOrd="1" destOrd="0" presId="urn:microsoft.com/office/officeart/2005/8/layout/hierarchy5"/>
    <dgm:cxn modelId="{DB7046E4-67BC-49E4-99C5-CCA1C90A14C8}" type="presParOf" srcId="{BAE79391-A2B2-4524-B649-615C848E0D66}" destId="{14BF81A6-7A73-46D4-9733-C9B7406587B8}" srcOrd="0" destOrd="0" presId="urn:microsoft.com/office/officeart/2005/8/layout/hierarchy5"/>
    <dgm:cxn modelId="{F513A667-EA52-4377-A882-8208ED35BA37}" type="presParOf" srcId="{BAE79391-A2B2-4524-B649-615C848E0D66}" destId="{4E98F42D-0A12-42AB-AFD6-9CC90035EDDE}" srcOrd="1" destOrd="0" presId="urn:microsoft.com/office/officeart/2005/8/layout/hierarchy5"/>
    <dgm:cxn modelId="{A3C03F3E-7F09-4FA4-AB9C-7F807E2E83AE}" type="presParOf" srcId="{4E98F42D-0A12-42AB-AFD6-9CC90035EDDE}" destId="{FFC7E62A-51F8-4FA1-AE4F-CAD8AA7C1971}" srcOrd="0" destOrd="0" presId="urn:microsoft.com/office/officeart/2005/8/layout/hierarchy5"/>
    <dgm:cxn modelId="{6A7B8CAA-7F76-4265-AD41-39623A9FA6C9}" type="presParOf" srcId="{FFC7E62A-51F8-4FA1-AE4F-CAD8AA7C1971}" destId="{923A323E-1CE7-4BF5-B310-75515593AABA}" srcOrd="0" destOrd="0" presId="urn:microsoft.com/office/officeart/2005/8/layout/hierarchy5"/>
    <dgm:cxn modelId="{0D14643B-5369-469C-921C-69902FA1AF88}" type="presParOf" srcId="{4E98F42D-0A12-42AB-AFD6-9CC90035EDDE}" destId="{DC2F7A3D-6B70-49F2-B05F-67A9B87E62AF}" srcOrd="1" destOrd="0" presId="urn:microsoft.com/office/officeart/2005/8/layout/hierarchy5"/>
    <dgm:cxn modelId="{4E573027-D701-42C2-9139-C188B9A1051E}" type="presParOf" srcId="{DC2F7A3D-6B70-49F2-B05F-67A9B87E62AF}" destId="{0B400359-C689-497A-91BC-5786A9303C08}" srcOrd="0" destOrd="0" presId="urn:microsoft.com/office/officeart/2005/8/layout/hierarchy5"/>
    <dgm:cxn modelId="{D80C0DBF-3E0E-43A0-A51F-33513C9E7867}" type="presParOf" srcId="{DC2F7A3D-6B70-49F2-B05F-67A9B87E62AF}" destId="{8378AE05-EFE7-461A-AE2D-867AD0BB0BE8}" srcOrd="1" destOrd="0" presId="urn:microsoft.com/office/officeart/2005/8/layout/hierarchy5"/>
    <dgm:cxn modelId="{4F700F7D-A34C-404D-9F02-F23F9C2B381D}" type="presParOf" srcId="{6A6159F6-77DE-48BA-B12A-FA7FB342E7C5}" destId="{375414CB-4A39-46C9-BFCE-9F4D53357407}" srcOrd="2" destOrd="0" presId="urn:microsoft.com/office/officeart/2005/8/layout/hierarchy5"/>
    <dgm:cxn modelId="{012FB124-AFEB-4341-8036-A8025230C5D9}" type="presParOf" srcId="{375414CB-4A39-46C9-BFCE-9F4D53357407}" destId="{1933343E-E323-4D31-9F02-8BFB59EFD620}" srcOrd="0" destOrd="0" presId="urn:microsoft.com/office/officeart/2005/8/layout/hierarchy5"/>
    <dgm:cxn modelId="{749F68EC-0CA0-41A8-A9F7-ADBAFFEC7B9D}" type="presParOf" srcId="{6A6159F6-77DE-48BA-B12A-FA7FB342E7C5}" destId="{61EBB73A-4DB7-48E7-84F8-3D2C275807F8}" srcOrd="3" destOrd="0" presId="urn:microsoft.com/office/officeart/2005/8/layout/hierarchy5"/>
    <dgm:cxn modelId="{C455F0E2-26FB-4EF1-A256-3D5504D5E53C}" type="presParOf" srcId="{61EBB73A-4DB7-48E7-84F8-3D2C275807F8}" destId="{5EBDE3CE-F1C8-474E-A4FD-A8EA190F2BD5}" srcOrd="0" destOrd="0" presId="urn:microsoft.com/office/officeart/2005/8/layout/hierarchy5"/>
    <dgm:cxn modelId="{0BB161AA-EFB3-477F-9D6A-B84DE71E7F81}" type="presParOf" srcId="{61EBB73A-4DB7-48E7-84F8-3D2C275807F8}" destId="{A5EE1451-2C98-4BDA-9B18-88AC0DF9C2B3}" srcOrd="1" destOrd="0" presId="urn:microsoft.com/office/officeart/2005/8/layout/hierarchy5"/>
    <dgm:cxn modelId="{E26D1315-B683-4463-BA42-DCA3057CFE16}" type="presParOf" srcId="{A5EE1451-2C98-4BDA-9B18-88AC0DF9C2B3}" destId="{69468569-BAAA-416C-9961-BE12F5C58C2A}" srcOrd="0" destOrd="0" presId="urn:microsoft.com/office/officeart/2005/8/layout/hierarchy5"/>
    <dgm:cxn modelId="{AC01C40A-06CA-4188-B6DF-661A9DCB08CC}" type="presParOf" srcId="{69468569-BAAA-416C-9961-BE12F5C58C2A}" destId="{0DC7A108-B45F-4274-9511-B93FA5A809F2}" srcOrd="0" destOrd="0" presId="urn:microsoft.com/office/officeart/2005/8/layout/hierarchy5"/>
    <dgm:cxn modelId="{DEB8FC4F-0EC9-4DAF-A08D-13141616D7DF}" type="presParOf" srcId="{A5EE1451-2C98-4BDA-9B18-88AC0DF9C2B3}" destId="{78261C5C-5FB9-463D-B032-CB33CD017AD0}" srcOrd="1" destOrd="0" presId="urn:microsoft.com/office/officeart/2005/8/layout/hierarchy5"/>
    <dgm:cxn modelId="{2C1ECB10-6966-4A69-925A-6980C3D2B3A8}" type="presParOf" srcId="{78261C5C-5FB9-463D-B032-CB33CD017AD0}" destId="{AAA85151-37DE-497D-9A94-5482EC6D84C9}" srcOrd="0" destOrd="0" presId="urn:microsoft.com/office/officeart/2005/8/layout/hierarchy5"/>
    <dgm:cxn modelId="{2C2EAF16-B667-45E8-8DE6-688873B95837}" type="presParOf" srcId="{78261C5C-5FB9-463D-B032-CB33CD017AD0}" destId="{93538F35-5152-4BF2-81E4-4AA08B44D576}" srcOrd="1" destOrd="0" presId="urn:microsoft.com/office/officeart/2005/8/layout/hierarchy5"/>
    <dgm:cxn modelId="{7F512D61-19EF-4824-BDFB-932543593F1C}" type="presParOf" srcId="{6A6159F6-77DE-48BA-B12A-FA7FB342E7C5}" destId="{E1918359-71E0-4AEC-BF3F-826B9A09EDA9}" srcOrd="4" destOrd="0" presId="urn:microsoft.com/office/officeart/2005/8/layout/hierarchy5"/>
    <dgm:cxn modelId="{ECCD2E34-CF16-4CEF-8486-2137BD5BA303}" type="presParOf" srcId="{E1918359-71E0-4AEC-BF3F-826B9A09EDA9}" destId="{0398155C-49F1-4F23-89B5-9E4A46AB0299}" srcOrd="0" destOrd="0" presId="urn:microsoft.com/office/officeart/2005/8/layout/hierarchy5"/>
    <dgm:cxn modelId="{9C07EBD9-2A86-4C3F-954A-E3B1FD5F3943}" type="presParOf" srcId="{6A6159F6-77DE-48BA-B12A-FA7FB342E7C5}" destId="{08436440-219D-432B-BB5A-78ED71D03315}" srcOrd="5" destOrd="0" presId="urn:microsoft.com/office/officeart/2005/8/layout/hierarchy5"/>
    <dgm:cxn modelId="{10EB8BE6-53A7-43C8-AD4E-87B197F9A93A}" type="presParOf" srcId="{08436440-219D-432B-BB5A-78ED71D03315}" destId="{BDECCD72-B042-4658-9A70-08D5B4929687}" srcOrd="0" destOrd="0" presId="urn:microsoft.com/office/officeart/2005/8/layout/hierarchy5"/>
    <dgm:cxn modelId="{7549F0E5-92A2-4CFC-BCC5-2698380395A0}" type="presParOf" srcId="{08436440-219D-432B-BB5A-78ED71D03315}" destId="{9C9D1243-C7BF-453B-A106-5844FE3DBC9E}" srcOrd="1" destOrd="0" presId="urn:microsoft.com/office/officeart/2005/8/layout/hierarchy5"/>
    <dgm:cxn modelId="{A842F4BA-E1FE-421B-BB3F-A022C7B03DF3}" type="presParOf" srcId="{9C9D1243-C7BF-453B-A106-5844FE3DBC9E}" destId="{42FED2A2-5A21-4CA7-B52B-086F711FC7E3}" srcOrd="0" destOrd="0" presId="urn:microsoft.com/office/officeart/2005/8/layout/hierarchy5"/>
    <dgm:cxn modelId="{3F2C4261-4D95-444F-92EF-A82445EC2B0E}" type="presParOf" srcId="{42FED2A2-5A21-4CA7-B52B-086F711FC7E3}" destId="{112C0232-1D7C-4A3F-9108-875194053BE3}" srcOrd="0" destOrd="0" presId="urn:microsoft.com/office/officeart/2005/8/layout/hierarchy5"/>
    <dgm:cxn modelId="{E99E7861-D7F5-42D2-BA3A-820086BCF86A}" type="presParOf" srcId="{9C9D1243-C7BF-453B-A106-5844FE3DBC9E}" destId="{4AD5C570-09B7-4831-9171-DF75C81EC1C7}" srcOrd="1" destOrd="0" presId="urn:microsoft.com/office/officeart/2005/8/layout/hierarchy5"/>
    <dgm:cxn modelId="{DC12284E-6999-48A3-887A-B44CC819C15B}" type="presParOf" srcId="{4AD5C570-09B7-4831-9171-DF75C81EC1C7}" destId="{34AC5F79-B082-4574-9B61-963BD3EBEF93}" srcOrd="0" destOrd="0" presId="urn:microsoft.com/office/officeart/2005/8/layout/hierarchy5"/>
    <dgm:cxn modelId="{0A606C05-09A5-4910-AE50-394BA48FE10F}" type="presParOf" srcId="{4AD5C570-09B7-4831-9171-DF75C81EC1C7}" destId="{7F2AD51D-35B6-4567-AC65-EC80C8F2BF3F}" srcOrd="1" destOrd="0" presId="urn:microsoft.com/office/officeart/2005/8/layout/hierarchy5"/>
    <dgm:cxn modelId="{EB1C06B0-41CB-4215-A029-89B3B9895E97}" type="presParOf" srcId="{F53ACA3A-60B4-438D-B0A3-5168C936B679}" destId="{3A70BE8B-C65C-4604-A3C6-6CD3D39BF48E}" srcOrd="1" destOrd="0" presId="urn:microsoft.com/office/officeart/2005/8/layout/hierarchy5"/>
  </dgm:cxnLst>
  <dgm:bg/>
  <dgm:whole/>
  <dgm:extLst>
    <a:ext uri="http://schemas.microsoft.com/office/drawing/2008/diagram">
      <dsp:dataModelExt xmlns:dsp="http://schemas.microsoft.com/office/drawing/2008/diagram" xmlns="" relId="rId4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54A5A4B-2224-492F-9FE9-F44FB6044FDF}">
      <dsp:nvSpPr>
        <dsp:cNvPr id="0" name=""/>
        <dsp:cNvSpPr/>
      </dsp:nvSpPr>
      <dsp:spPr>
        <a:xfrm>
          <a:off x="0" y="57365"/>
          <a:ext cx="3489297" cy="383760"/>
        </a:xfrm>
        <a:prstGeom prst="round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lvl="0" algn="l" defTabSz="711200" rtl="0">
            <a:lnSpc>
              <a:spcPct val="90000"/>
            </a:lnSpc>
            <a:spcBef>
              <a:spcPct val="0"/>
            </a:spcBef>
            <a:spcAft>
              <a:spcPct val="35000"/>
            </a:spcAft>
          </a:pPr>
          <a:r>
            <a:rPr lang="ru-RU" sz="1600" kern="1200" dirty="0" smtClean="0"/>
            <a:t>ФЦПРО до 2020 г. – МСО:</a:t>
          </a:r>
          <a:endParaRPr lang="ru-RU" sz="1600" kern="1200" dirty="0"/>
        </a:p>
      </dsp:txBody>
      <dsp:txXfrm>
        <a:off x="0" y="57365"/>
        <a:ext cx="3489297" cy="383760"/>
      </dsp:txXfrm>
    </dsp:sp>
    <dsp:sp modelId="{4A9C450F-EA76-4AD7-AB97-E106C2585A4F}">
      <dsp:nvSpPr>
        <dsp:cNvPr id="0" name=""/>
        <dsp:cNvSpPr/>
      </dsp:nvSpPr>
      <dsp:spPr>
        <a:xfrm>
          <a:off x="0" y="441125"/>
          <a:ext cx="3489297" cy="4140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0785" tIns="20320" rIns="113792" bIns="20320" numCol="1" spcCol="1270" anchor="t" anchorCtr="0">
          <a:noAutofit/>
        </a:bodyPr>
        <a:lstStyle/>
        <a:p>
          <a:pPr marL="114300" lvl="1" indent="-114300" algn="l" defTabSz="533400" rtl="0">
            <a:lnSpc>
              <a:spcPct val="90000"/>
            </a:lnSpc>
            <a:spcBef>
              <a:spcPct val="0"/>
            </a:spcBef>
            <a:spcAft>
              <a:spcPct val="20000"/>
            </a:spcAft>
            <a:buChar char="••"/>
          </a:pPr>
          <a:r>
            <a:rPr lang="ru-RU" sz="1200" kern="1200" dirty="0" smtClean="0"/>
            <a:t>Региональные доклады</a:t>
          </a:r>
          <a:endParaRPr lang="ru-RU" sz="1200" kern="1200" dirty="0"/>
        </a:p>
        <a:p>
          <a:pPr marL="114300" lvl="1" indent="-114300" algn="l" defTabSz="533400" rtl="0">
            <a:lnSpc>
              <a:spcPct val="90000"/>
            </a:lnSpc>
            <a:spcBef>
              <a:spcPct val="0"/>
            </a:spcBef>
            <a:spcAft>
              <a:spcPct val="20000"/>
            </a:spcAft>
            <a:buChar char="••"/>
          </a:pPr>
          <a:r>
            <a:rPr lang="ru-RU" sz="1200" kern="1200" dirty="0" smtClean="0"/>
            <a:t>Отчеты о </a:t>
          </a:r>
          <a:r>
            <a:rPr lang="ru-RU" sz="1200" kern="1200" dirty="0" err="1" smtClean="0"/>
            <a:t>самообследовании</a:t>
          </a:r>
          <a:endParaRPr lang="ru-RU" sz="1200" kern="1200" dirty="0"/>
        </a:p>
      </dsp:txBody>
      <dsp:txXfrm>
        <a:off x="0" y="441125"/>
        <a:ext cx="3489297" cy="414000"/>
      </dsp:txXfrm>
    </dsp:sp>
    <dsp:sp modelId="{360EAE28-1273-4238-8D82-CAEB7113C57E}">
      <dsp:nvSpPr>
        <dsp:cNvPr id="0" name=""/>
        <dsp:cNvSpPr/>
      </dsp:nvSpPr>
      <dsp:spPr>
        <a:xfrm>
          <a:off x="0" y="855125"/>
          <a:ext cx="3489297" cy="383760"/>
        </a:xfrm>
        <a:prstGeom prst="roundRect">
          <a:avLst/>
        </a:prstGeom>
        <a:gradFill rotWithShape="0">
          <a:gsLst>
            <a:gs pos="0">
              <a:schemeClr val="accent4">
                <a:hueOff val="-4464770"/>
                <a:satOff val="26899"/>
                <a:lumOff val="2156"/>
                <a:alphaOff val="0"/>
                <a:tint val="50000"/>
                <a:satMod val="300000"/>
              </a:schemeClr>
            </a:gs>
            <a:gs pos="35000">
              <a:schemeClr val="accent4">
                <a:hueOff val="-4464770"/>
                <a:satOff val="26899"/>
                <a:lumOff val="2156"/>
                <a:alphaOff val="0"/>
                <a:tint val="37000"/>
                <a:satMod val="300000"/>
              </a:schemeClr>
            </a:gs>
            <a:gs pos="100000">
              <a:schemeClr val="accent4">
                <a:hueOff val="-4464770"/>
                <a:satOff val="26899"/>
                <a:lumOff val="2156"/>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lvl="0" algn="l" defTabSz="711200" rtl="0">
            <a:lnSpc>
              <a:spcPct val="90000"/>
            </a:lnSpc>
            <a:spcBef>
              <a:spcPct val="0"/>
            </a:spcBef>
            <a:spcAft>
              <a:spcPct val="35000"/>
            </a:spcAft>
          </a:pPr>
          <a:r>
            <a:rPr lang="ru-RU" sz="1600" kern="1200" dirty="0" smtClean="0"/>
            <a:t>«Двойной стандарт»</a:t>
          </a:r>
          <a:r>
            <a:rPr lang="ru-RU" sz="1600" b="1" kern="1200" baseline="30000" dirty="0" smtClean="0">
              <a:solidFill>
                <a:srgbClr val="FF0000"/>
              </a:solidFill>
            </a:rPr>
            <a:t>+</a:t>
          </a:r>
          <a:endParaRPr lang="ru-RU" sz="1600" b="1" kern="1200" baseline="30000" dirty="0">
            <a:solidFill>
              <a:srgbClr val="FF0000"/>
            </a:solidFill>
          </a:endParaRPr>
        </a:p>
      </dsp:txBody>
      <dsp:txXfrm>
        <a:off x="0" y="855125"/>
        <a:ext cx="3489297" cy="383760"/>
      </dsp:txXfrm>
    </dsp:sp>
    <dsp:sp modelId="{1879E0B6-8EDA-4586-B382-52E7B5DDF81A}">
      <dsp:nvSpPr>
        <dsp:cNvPr id="0" name=""/>
        <dsp:cNvSpPr/>
      </dsp:nvSpPr>
      <dsp:spPr>
        <a:xfrm>
          <a:off x="0" y="1238885"/>
          <a:ext cx="3489297" cy="5961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0785" tIns="20320" rIns="113792" bIns="20320" numCol="1" spcCol="1270" anchor="t" anchorCtr="0">
          <a:noAutofit/>
        </a:bodyPr>
        <a:lstStyle/>
        <a:p>
          <a:pPr marL="114300" lvl="1" indent="-114300" algn="l" defTabSz="533400" rtl="0">
            <a:lnSpc>
              <a:spcPct val="90000"/>
            </a:lnSpc>
            <a:spcBef>
              <a:spcPct val="0"/>
            </a:spcBef>
            <a:spcAft>
              <a:spcPct val="20000"/>
            </a:spcAft>
            <a:buChar char="••"/>
          </a:pPr>
          <a:r>
            <a:rPr lang="ru-RU" sz="1200" kern="1200" dirty="0" smtClean="0"/>
            <a:t>«Факты образования»</a:t>
          </a:r>
          <a:endParaRPr lang="ru-RU" sz="1200" kern="1200" dirty="0"/>
        </a:p>
        <a:p>
          <a:pPr marL="114300" lvl="1" indent="-114300" algn="l" defTabSz="533400" rtl="0">
            <a:lnSpc>
              <a:spcPct val="90000"/>
            </a:lnSpc>
            <a:spcBef>
              <a:spcPct val="0"/>
            </a:spcBef>
            <a:spcAft>
              <a:spcPct val="20000"/>
            </a:spcAft>
            <a:buChar char="••"/>
          </a:pPr>
          <a:r>
            <a:rPr lang="ru-RU" sz="1200" kern="1200" dirty="0" smtClean="0"/>
            <a:t>«Информационно-аналитические материалы» (тематические)</a:t>
          </a:r>
          <a:endParaRPr lang="ru-RU" sz="1200" kern="1200" dirty="0"/>
        </a:p>
      </dsp:txBody>
      <dsp:txXfrm>
        <a:off x="0" y="1238885"/>
        <a:ext cx="3489297" cy="596160"/>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4DB2093-58BD-4E0D-965A-7E07F7FF9BD6}">
      <dsp:nvSpPr>
        <dsp:cNvPr id="0" name=""/>
        <dsp:cNvSpPr/>
      </dsp:nvSpPr>
      <dsp:spPr>
        <a:xfrm>
          <a:off x="3015" y="1347970"/>
          <a:ext cx="1754338" cy="92985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622300" rtl="0">
            <a:lnSpc>
              <a:spcPct val="90000"/>
            </a:lnSpc>
            <a:spcBef>
              <a:spcPct val="0"/>
            </a:spcBef>
            <a:spcAft>
              <a:spcPct val="35000"/>
            </a:spcAft>
          </a:pPr>
          <a:r>
            <a:rPr lang="ru-RU" sz="1400" kern="1200" dirty="0" smtClean="0"/>
            <a:t>База данных само-обследования</a:t>
          </a:r>
          <a:endParaRPr lang="ru-RU" sz="1400" kern="1200" dirty="0"/>
        </a:p>
      </dsp:txBody>
      <dsp:txXfrm>
        <a:off x="3015" y="1347970"/>
        <a:ext cx="1754338" cy="929854"/>
      </dsp:txXfrm>
    </dsp:sp>
    <dsp:sp modelId="{ED9D2231-7E82-4D6D-A0B3-127136B20987}">
      <dsp:nvSpPr>
        <dsp:cNvPr id="0" name=""/>
        <dsp:cNvSpPr/>
      </dsp:nvSpPr>
      <dsp:spPr>
        <a:xfrm rot="17362000">
          <a:off x="1348417" y="1223102"/>
          <a:ext cx="1223649" cy="25180"/>
        </a:xfrm>
        <a:custGeom>
          <a:avLst/>
          <a:gdLst/>
          <a:ahLst/>
          <a:cxnLst/>
          <a:rect l="0" t="0" r="0" b="0"/>
          <a:pathLst>
            <a:path>
              <a:moveTo>
                <a:pt x="0" y="12590"/>
              </a:moveTo>
              <a:lnTo>
                <a:pt x="1223649" y="1259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7362000">
        <a:off x="1929651" y="1205101"/>
        <a:ext cx="61182" cy="61182"/>
      </dsp:txXfrm>
    </dsp:sp>
    <dsp:sp modelId="{14BF81A6-7A73-46D4-9733-C9B7406587B8}">
      <dsp:nvSpPr>
        <dsp:cNvPr id="0" name=""/>
        <dsp:cNvSpPr/>
      </dsp:nvSpPr>
      <dsp:spPr>
        <a:xfrm>
          <a:off x="2163131" y="192469"/>
          <a:ext cx="1589450" cy="932035"/>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rtl="0">
            <a:lnSpc>
              <a:spcPct val="90000"/>
            </a:lnSpc>
            <a:spcBef>
              <a:spcPct val="0"/>
            </a:spcBef>
            <a:spcAft>
              <a:spcPct val="35000"/>
            </a:spcAft>
          </a:pPr>
          <a:r>
            <a:rPr lang="ru-RU" sz="1000" kern="1200" dirty="0" smtClean="0"/>
            <a:t>Подробный аналитический ОБЗОР формально-статистического характера</a:t>
          </a:r>
          <a:endParaRPr lang="ru-RU" sz="1000" kern="1200" dirty="0"/>
        </a:p>
      </dsp:txBody>
      <dsp:txXfrm>
        <a:off x="2163131" y="192469"/>
        <a:ext cx="1589450" cy="932035"/>
      </dsp:txXfrm>
    </dsp:sp>
    <dsp:sp modelId="{FFC7E62A-51F8-4FA1-AE4F-CAD8AA7C1971}">
      <dsp:nvSpPr>
        <dsp:cNvPr id="0" name=""/>
        <dsp:cNvSpPr/>
      </dsp:nvSpPr>
      <dsp:spPr>
        <a:xfrm>
          <a:off x="3752581" y="645896"/>
          <a:ext cx="405777" cy="25180"/>
        </a:xfrm>
        <a:custGeom>
          <a:avLst/>
          <a:gdLst/>
          <a:ahLst/>
          <a:cxnLst/>
          <a:rect l="0" t="0" r="0" b="0"/>
          <a:pathLst>
            <a:path>
              <a:moveTo>
                <a:pt x="0" y="12590"/>
              </a:moveTo>
              <a:lnTo>
                <a:pt x="405777" y="1259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945325" y="648342"/>
        <a:ext cx="20288" cy="20288"/>
      </dsp:txXfrm>
    </dsp:sp>
    <dsp:sp modelId="{0B400359-C689-497A-91BC-5786A9303C08}">
      <dsp:nvSpPr>
        <dsp:cNvPr id="0" name=""/>
        <dsp:cNvSpPr/>
      </dsp:nvSpPr>
      <dsp:spPr>
        <a:xfrm>
          <a:off x="4158359" y="194947"/>
          <a:ext cx="1289489" cy="927079"/>
        </a:xfrm>
        <a:prstGeom prst="roundRect">
          <a:avLst>
            <a:gd name="adj" fmla="val 10000"/>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rtl="0">
            <a:lnSpc>
              <a:spcPct val="90000"/>
            </a:lnSpc>
            <a:spcBef>
              <a:spcPct val="0"/>
            </a:spcBef>
            <a:spcAft>
              <a:spcPct val="35000"/>
            </a:spcAft>
          </a:pPr>
          <a:r>
            <a:rPr lang="ru-RU" sz="1000" kern="1200" dirty="0" smtClean="0"/>
            <a:t>Отчет для административного использования</a:t>
          </a:r>
          <a:endParaRPr lang="ru-RU" sz="1000" kern="1200" dirty="0"/>
        </a:p>
      </dsp:txBody>
      <dsp:txXfrm>
        <a:off x="4158359" y="194947"/>
        <a:ext cx="1289489" cy="927079"/>
      </dsp:txXfrm>
    </dsp:sp>
    <dsp:sp modelId="{375414CB-4A39-46C9-BFCE-9F4D53357407}">
      <dsp:nvSpPr>
        <dsp:cNvPr id="0" name=""/>
        <dsp:cNvSpPr/>
      </dsp:nvSpPr>
      <dsp:spPr>
        <a:xfrm rot="21410504">
          <a:off x="1757045" y="1789112"/>
          <a:ext cx="406394" cy="25180"/>
        </a:xfrm>
        <a:custGeom>
          <a:avLst/>
          <a:gdLst/>
          <a:ahLst/>
          <a:cxnLst/>
          <a:rect l="0" t="0" r="0" b="0"/>
          <a:pathLst>
            <a:path>
              <a:moveTo>
                <a:pt x="0" y="12590"/>
              </a:moveTo>
              <a:lnTo>
                <a:pt x="406394" y="1259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21410504">
        <a:off x="1950082" y="1791542"/>
        <a:ext cx="20319" cy="20319"/>
      </dsp:txXfrm>
    </dsp:sp>
    <dsp:sp modelId="{5EBDE3CE-F1C8-474E-A4FD-A8EA190F2BD5}">
      <dsp:nvSpPr>
        <dsp:cNvPr id="0" name=""/>
        <dsp:cNvSpPr/>
      </dsp:nvSpPr>
      <dsp:spPr>
        <a:xfrm>
          <a:off x="2163131" y="1313188"/>
          <a:ext cx="1623312" cy="954637"/>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rtl="0">
            <a:lnSpc>
              <a:spcPct val="90000"/>
            </a:lnSpc>
            <a:spcBef>
              <a:spcPct val="0"/>
            </a:spcBef>
            <a:spcAft>
              <a:spcPct val="35000"/>
            </a:spcAft>
          </a:pPr>
          <a:r>
            <a:rPr lang="ru-RU" sz="1000" kern="1200" dirty="0" smtClean="0"/>
            <a:t>Доклад-навигатор – обзорный отчет, ориентирующий читателя в основных пространствах образовательной системы</a:t>
          </a:r>
          <a:endParaRPr lang="ru-RU" sz="1000" kern="1200" dirty="0"/>
        </a:p>
      </dsp:txBody>
      <dsp:txXfrm>
        <a:off x="2163131" y="1313188"/>
        <a:ext cx="1623312" cy="954637"/>
      </dsp:txXfrm>
    </dsp:sp>
    <dsp:sp modelId="{69468569-BAAA-416C-9961-BE12F5C58C2A}">
      <dsp:nvSpPr>
        <dsp:cNvPr id="0" name=""/>
        <dsp:cNvSpPr/>
      </dsp:nvSpPr>
      <dsp:spPr>
        <a:xfrm>
          <a:off x="3786443" y="1777917"/>
          <a:ext cx="405777" cy="25180"/>
        </a:xfrm>
        <a:custGeom>
          <a:avLst/>
          <a:gdLst/>
          <a:ahLst/>
          <a:cxnLst/>
          <a:rect l="0" t="0" r="0" b="0"/>
          <a:pathLst>
            <a:path>
              <a:moveTo>
                <a:pt x="0" y="12590"/>
              </a:moveTo>
              <a:lnTo>
                <a:pt x="405777" y="1259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979188" y="1780363"/>
        <a:ext cx="20288" cy="20288"/>
      </dsp:txXfrm>
    </dsp:sp>
    <dsp:sp modelId="{AAA85151-37DE-497D-9A94-5482EC6D84C9}">
      <dsp:nvSpPr>
        <dsp:cNvPr id="0" name=""/>
        <dsp:cNvSpPr/>
      </dsp:nvSpPr>
      <dsp:spPr>
        <a:xfrm>
          <a:off x="4192221" y="1198110"/>
          <a:ext cx="1277306" cy="1184794"/>
        </a:xfrm>
        <a:prstGeom prst="roundRect">
          <a:avLst>
            <a:gd name="adj" fmla="val 10000"/>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rtl="0">
            <a:lnSpc>
              <a:spcPct val="90000"/>
            </a:lnSpc>
            <a:spcBef>
              <a:spcPct val="0"/>
            </a:spcBef>
            <a:spcAft>
              <a:spcPct val="35000"/>
            </a:spcAft>
          </a:pPr>
          <a:r>
            <a:rPr lang="ru-RU" sz="1000" kern="1200" dirty="0" smtClean="0"/>
            <a:t>Отчет для потребителей услуг и </a:t>
          </a:r>
          <a:r>
            <a:rPr lang="ru-RU" sz="1000" kern="1200" dirty="0" err="1" smtClean="0"/>
            <a:t>заинтересесованных</a:t>
          </a:r>
          <a:r>
            <a:rPr lang="ru-RU" sz="1000" kern="1200" dirty="0" smtClean="0"/>
            <a:t> лиц, чтобы познакомить их с системой (школьной, садовской, муниципальной…)</a:t>
          </a:r>
          <a:endParaRPr lang="ru-RU" sz="1000" kern="1200" dirty="0"/>
        </a:p>
      </dsp:txBody>
      <dsp:txXfrm>
        <a:off x="4192221" y="1198110"/>
        <a:ext cx="1277306" cy="1184794"/>
      </dsp:txXfrm>
    </dsp:sp>
    <dsp:sp modelId="{E1918359-71E0-4AEC-BF3F-826B9A09EDA9}">
      <dsp:nvSpPr>
        <dsp:cNvPr id="0" name=""/>
        <dsp:cNvSpPr/>
      </dsp:nvSpPr>
      <dsp:spPr>
        <a:xfrm rot="4163261">
          <a:off x="1383924" y="2339731"/>
          <a:ext cx="1152636" cy="25180"/>
        </a:xfrm>
        <a:custGeom>
          <a:avLst/>
          <a:gdLst/>
          <a:ahLst/>
          <a:cxnLst/>
          <a:rect l="0" t="0" r="0" b="0"/>
          <a:pathLst>
            <a:path>
              <a:moveTo>
                <a:pt x="0" y="12590"/>
              </a:moveTo>
              <a:lnTo>
                <a:pt x="1152636" y="1259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4163261">
        <a:off x="1931426" y="2323506"/>
        <a:ext cx="57631" cy="57631"/>
      </dsp:txXfrm>
    </dsp:sp>
    <dsp:sp modelId="{BDECCD72-B042-4658-9A70-08D5B4929687}">
      <dsp:nvSpPr>
        <dsp:cNvPr id="0" name=""/>
        <dsp:cNvSpPr/>
      </dsp:nvSpPr>
      <dsp:spPr>
        <a:xfrm>
          <a:off x="2163131" y="2350168"/>
          <a:ext cx="1618514" cy="1083156"/>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rtl="0">
            <a:lnSpc>
              <a:spcPct val="90000"/>
            </a:lnSpc>
            <a:spcBef>
              <a:spcPct val="0"/>
            </a:spcBef>
            <a:spcAft>
              <a:spcPct val="35000"/>
            </a:spcAft>
          </a:pPr>
          <a:r>
            <a:rPr lang="ru-RU" sz="1000" kern="1200" dirty="0" smtClean="0"/>
            <a:t>Тематический доклад – глубокий анализ одного из направлений образовательной системы с интерпретациями и причинно-следственными заключениями</a:t>
          </a:r>
          <a:endParaRPr lang="ru-RU" sz="1000" kern="1200" dirty="0"/>
        </a:p>
      </dsp:txBody>
      <dsp:txXfrm>
        <a:off x="2163131" y="2350168"/>
        <a:ext cx="1618514" cy="1083156"/>
      </dsp:txXfrm>
    </dsp:sp>
    <dsp:sp modelId="{42FED2A2-5A21-4CA7-B52B-086F711FC7E3}">
      <dsp:nvSpPr>
        <dsp:cNvPr id="0" name=""/>
        <dsp:cNvSpPr/>
      </dsp:nvSpPr>
      <dsp:spPr>
        <a:xfrm>
          <a:off x="3781645" y="2879156"/>
          <a:ext cx="405777" cy="25180"/>
        </a:xfrm>
        <a:custGeom>
          <a:avLst/>
          <a:gdLst/>
          <a:ahLst/>
          <a:cxnLst/>
          <a:rect l="0" t="0" r="0" b="0"/>
          <a:pathLst>
            <a:path>
              <a:moveTo>
                <a:pt x="0" y="12590"/>
              </a:moveTo>
              <a:lnTo>
                <a:pt x="405777" y="1259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974389" y="2881602"/>
        <a:ext cx="20288" cy="20288"/>
      </dsp:txXfrm>
    </dsp:sp>
    <dsp:sp modelId="{34AC5F79-B082-4574-9B61-963BD3EBEF93}">
      <dsp:nvSpPr>
        <dsp:cNvPr id="0" name=""/>
        <dsp:cNvSpPr/>
      </dsp:nvSpPr>
      <dsp:spPr>
        <a:xfrm>
          <a:off x="4187422" y="2458987"/>
          <a:ext cx="1323128" cy="865518"/>
        </a:xfrm>
        <a:prstGeom prst="roundRect">
          <a:avLst>
            <a:gd name="adj" fmla="val 10000"/>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rtl="0">
            <a:lnSpc>
              <a:spcPct val="90000"/>
            </a:lnSpc>
            <a:spcBef>
              <a:spcPct val="0"/>
            </a:spcBef>
            <a:spcAft>
              <a:spcPct val="35000"/>
            </a:spcAft>
          </a:pPr>
          <a:r>
            <a:rPr lang="ru-RU" sz="1000" kern="1200" dirty="0" smtClean="0"/>
            <a:t>Отчет для специалистов, экспертов, в </a:t>
          </a:r>
          <a:r>
            <a:rPr lang="ru-RU" sz="1000" kern="1200" dirty="0" err="1" smtClean="0"/>
            <a:t>т.ч</a:t>
          </a:r>
          <a:r>
            <a:rPr lang="ru-RU" sz="1000" kern="1200" dirty="0" smtClean="0"/>
            <a:t>. родительского актива</a:t>
          </a:r>
          <a:endParaRPr lang="ru-RU" sz="1000" kern="1200" dirty="0"/>
        </a:p>
      </dsp:txBody>
      <dsp:txXfrm>
        <a:off x="4187422" y="2458987"/>
        <a:ext cx="1323128" cy="865518"/>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C9AB085-FF5D-4A77-98CA-1ACAE658E5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41</Pages>
  <Words>6667</Words>
  <Characters>38004</Characters>
  <Application>Microsoft Office Word</Application>
  <DocSecurity>0</DocSecurity>
  <Lines>316</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44582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olejnik_vi</dc:creator>
  <cp:lastModifiedBy>User</cp:lastModifiedBy>
  <cp:revision>2</cp:revision>
  <dcterms:created xsi:type="dcterms:W3CDTF">2016-08-29T08:21:00Z</dcterms:created>
  <dcterms:modified xsi:type="dcterms:W3CDTF">2016-08-29T08:21:00Z</dcterms:modified>
</cp:coreProperties>
</file>